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0F" w:rsidRDefault="00F2340F" w:rsidP="00121C9D">
      <w:pPr>
        <w:pStyle w:val="Nzev"/>
        <w:spacing w:before="0"/>
        <w:rPr>
          <w:rFonts w:ascii="Calibri" w:hAnsi="Calibri"/>
          <w:sz w:val="36"/>
          <w:szCs w:val="36"/>
          <w:u w:val="none"/>
        </w:rPr>
      </w:pPr>
      <w:r>
        <w:rPr>
          <w:rFonts w:ascii="Calibri" w:hAnsi="Calibri"/>
          <w:sz w:val="36"/>
          <w:szCs w:val="36"/>
          <w:u w:val="none"/>
        </w:rPr>
        <w:t>Výroční zpráva škol a školských zařízení JÚŠ</w:t>
      </w:r>
    </w:p>
    <w:p w:rsidR="00121C9D" w:rsidRDefault="00F2340F" w:rsidP="00121C9D">
      <w:pPr>
        <w:pStyle w:val="Nzev"/>
        <w:spacing w:before="0"/>
        <w:rPr>
          <w:bCs/>
          <w:color w:val="FF0000"/>
          <w:sz w:val="24"/>
          <w:szCs w:val="24"/>
        </w:rPr>
      </w:pPr>
      <w:r>
        <w:rPr>
          <w:rFonts w:ascii="Calibri" w:hAnsi="Calibri"/>
          <w:sz w:val="36"/>
          <w:szCs w:val="36"/>
          <w:u w:val="none"/>
        </w:rPr>
        <w:t xml:space="preserve">za školní rok </w:t>
      </w:r>
      <w:r w:rsidR="00121C9D" w:rsidRPr="00153019">
        <w:rPr>
          <w:rFonts w:ascii="Calibri" w:hAnsi="Calibri"/>
          <w:sz w:val="36"/>
          <w:szCs w:val="36"/>
          <w:u w:val="none"/>
        </w:rPr>
        <w:t>201</w:t>
      </w:r>
      <w:r w:rsidR="00121C9D">
        <w:rPr>
          <w:rFonts w:ascii="Calibri" w:hAnsi="Calibri"/>
          <w:sz w:val="36"/>
          <w:szCs w:val="36"/>
          <w:u w:val="none"/>
        </w:rPr>
        <w:t>9</w:t>
      </w:r>
      <w:r w:rsidR="00121C9D" w:rsidRPr="00153019">
        <w:rPr>
          <w:rFonts w:ascii="Calibri" w:hAnsi="Calibri"/>
          <w:sz w:val="36"/>
          <w:szCs w:val="36"/>
          <w:u w:val="none"/>
        </w:rPr>
        <w:t>/20</w:t>
      </w:r>
      <w:r w:rsidR="00121C9D">
        <w:rPr>
          <w:rFonts w:ascii="Calibri" w:hAnsi="Calibri"/>
          <w:sz w:val="36"/>
          <w:szCs w:val="36"/>
          <w:u w:val="none"/>
        </w:rPr>
        <w:t>20</w:t>
      </w:r>
    </w:p>
    <w:p w:rsidR="00121C9D" w:rsidRPr="00153019" w:rsidRDefault="00121C9D" w:rsidP="00121C9D">
      <w:pPr>
        <w:pStyle w:val="Nzev"/>
        <w:spacing w:before="0"/>
        <w:rPr>
          <w:rFonts w:ascii="Calibri" w:hAnsi="Calibri"/>
          <w:b w:val="0"/>
          <w:sz w:val="20"/>
          <w:u w:val="none"/>
        </w:rPr>
      </w:pPr>
      <w:r>
        <w:rPr>
          <w:rFonts w:ascii="Calibri" w:hAnsi="Calibri"/>
          <w:b w:val="0"/>
          <w:sz w:val="20"/>
          <w:u w:val="none"/>
        </w:rPr>
        <w:t xml:space="preserve">(struktura </w:t>
      </w:r>
      <w:r w:rsidRPr="00153019">
        <w:rPr>
          <w:rFonts w:ascii="Calibri" w:hAnsi="Calibri"/>
          <w:b w:val="0"/>
          <w:sz w:val="20"/>
          <w:u w:val="none"/>
        </w:rPr>
        <w:t>v souladu s § 7 vyhlášky č. 15/2005 Sb.</w:t>
      </w:r>
      <w:r>
        <w:rPr>
          <w:rFonts w:ascii="Calibri" w:hAnsi="Calibri"/>
          <w:b w:val="0"/>
          <w:sz w:val="20"/>
          <w:u w:val="none"/>
        </w:rPr>
        <w:t>)</w:t>
      </w:r>
    </w:p>
    <w:p w:rsidR="00121C9D" w:rsidRDefault="00121C9D" w:rsidP="00121C9D">
      <w:pPr>
        <w:pStyle w:val="Nadpis1"/>
        <w:spacing w:before="0"/>
        <w:jc w:val="center"/>
        <w:rPr>
          <w:rFonts w:cs="Arial"/>
          <w:sz w:val="20"/>
        </w:rPr>
      </w:pPr>
      <w:r>
        <w:rPr>
          <w:rFonts w:cs="Arial"/>
          <w:sz w:val="20"/>
        </w:rPr>
        <w:t>(</w:t>
      </w:r>
      <w:r w:rsidRPr="00F745DF">
        <w:rPr>
          <w:rFonts w:cs="Arial"/>
          <w:b/>
          <w:sz w:val="20"/>
          <w:u w:val="single"/>
        </w:rPr>
        <w:t>veškeré údaje uvádějte podle stavu k 31. 8</w:t>
      </w:r>
      <w:r>
        <w:rPr>
          <w:rFonts w:cs="Arial"/>
          <w:b/>
          <w:sz w:val="20"/>
          <w:u w:val="single"/>
        </w:rPr>
        <w:t>. 2020</w:t>
      </w:r>
      <w:r>
        <w:rPr>
          <w:rFonts w:cs="Arial"/>
          <w:sz w:val="20"/>
        </w:rPr>
        <w:t>, pokud není uvedeno jinak)</w:t>
      </w:r>
    </w:p>
    <w:p w:rsidR="00121C9D" w:rsidRPr="00B24A44" w:rsidRDefault="00121C9D" w:rsidP="00121C9D"/>
    <w:p w:rsidR="00121C9D" w:rsidRDefault="00121C9D" w:rsidP="00121C9D">
      <w:pPr>
        <w:pStyle w:val="Nadpis8"/>
        <w:spacing w:before="0" w:after="0" w:line="360" w:lineRule="auto"/>
        <w:rPr>
          <w:rFonts w:cs="Arial"/>
        </w:rPr>
      </w:pPr>
      <w:r>
        <w:rPr>
          <w:rFonts w:cs="Arial"/>
        </w:rPr>
        <w:t>I. Základní údaje o škole, školském zařízení</w:t>
      </w:r>
    </w:p>
    <w:p w:rsidR="00121C9D" w:rsidRDefault="00121C9D" w:rsidP="00121C9D">
      <w:pPr>
        <w:numPr>
          <w:ilvl w:val="0"/>
          <w:numId w:val="1"/>
        </w:numPr>
        <w:tabs>
          <w:tab w:val="clear" w:pos="454"/>
        </w:tabs>
        <w:spacing w:before="0" w:after="0" w:line="360" w:lineRule="auto"/>
        <w:ind w:left="284" w:hanging="284"/>
        <w:rPr>
          <w:rFonts w:cs="Arial"/>
        </w:rPr>
      </w:pPr>
      <w:r>
        <w:rPr>
          <w:rFonts w:cs="Arial"/>
          <w:u w:val="single"/>
        </w:rPr>
        <w:t>Přesný název právnické osoby</w:t>
      </w:r>
      <w:r>
        <w:rPr>
          <w:rFonts w:cs="Arial"/>
        </w:rPr>
        <w:t xml:space="preserve"> dle zřizovací listiny ve znění platném k 31. 8. 2020</w:t>
      </w:r>
    </w:p>
    <w:p w:rsidR="00121C9D" w:rsidRPr="00121C9D" w:rsidRDefault="00121C9D" w:rsidP="00121C9D">
      <w:pPr>
        <w:spacing w:before="0" w:after="0" w:line="360" w:lineRule="auto"/>
        <w:rPr>
          <w:rFonts w:cs="Arial"/>
          <w:b/>
        </w:rPr>
      </w:pPr>
      <w:r>
        <w:rPr>
          <w:rFonts w:cs="Arial"/>
          <w:b/>
        </w:rPr>
        <w:t xml:space="preserve">     </w:t>
      </w:r>
      <w:r w:rsidRPr="00121C9D">
        <w:rPr>
          <w:rFonts w:cs="Arial"/>
          <w:b/>
        </w:rPr>
        <w:t>Jedličkův ústav a Mateřská škola a Základní škola a Střední škola, V Pevnosti 4, Praha 2</w:t>
      </w:r>
    </w:p>
    <w:p w:rsidR="00121C9D" w:rsidRDefault="00121C9D" w:rsidP="00121C9D">
      <w:pPr>
        <w:spacing w:before="0" w:after="0" w:line="360" w:lineRule="auto"/>
        <w:ind w:left="284"/>
        <w:rPr>
          <w:rFonts w:cs="Arial"/>
        </w:rPr>
      </w:pPr>
    </w:p>
    <w:p w:rsidR="00121C9D" w:rsidRDefault="00121C9D" w:rsidP="00121C9D">
      <w:pPr>
        <w:numPr>
          <w:ilvl w:val="0"/>
          <w:numId w:val="1"/>
        </w:numPr>
        <w:tabs>
          <w:tab w:val="clear" w:pos="454"/>
        </w:tabs>
        <w:spacing w:before="0" w:after="0" w:line="360" w:lineRule="auto"/>
        <w:ind w:left="284" w:hanging="284"/>
        <w:rPr>
          <w:rFonts w:cs="Arial"/>
        </w:rPr>
      </w:pPr>
      <w:r>
        <w:rPr>
          <w:rFonts w:cs="Arial"/>
          <w:u w:val="single"/>
        </w:rPr>
        <w:t>Ředitel a statutární zástupce ředitele</w:t>
      </w:r>
      <w:r>
        <w:rPr>
          <w:rFonts w:cs="Arial"/>
        </w:rPr>
        <w:t>, jejich e-mail a telefon</w:t>
      </w:r>
    </w:p>
    <w:p w:rsidR="00121C9D" w:rsidRPr="00121C9D" w:rsidRDefault="00121C9D" w:rsidP="00121C9D">
      <w:pPr>
        <w:pStyle w:val="Odstavecseseznamem"/>
        <w:spacing w:before="0" w:after="0" w:line="360" w:lineRule="auto"/>
        <w:ind w:left="454"/>
        <w:rPr>
          <w:rFonts w:cs="Arial"/>
          <w:b/>
        </w:rPr>
      </w:pPr>
      <w:r w:rsidRPr="00121C9D">
        <w:rPr>
          <w:rFonts w:cs="Arial"/>
          <w:b/>
        </w:rPr>
        <w:t>Mgr. Petr Hrubý – ředitel organizace (</w:t>
      </w:r>
      <w:hyperlink r:id="rId7" w:history="1">
        <w:r w:rsidRPr="00121C9D">
          <w:rPr>
            <w:rStyle w:val="Hypertextovodkaz"/>
            <w:rFonts w:cs="Arial"/>
            <w:b/>
          </w:rPr>
          <w:t>p.hruby@jus.cz</w:t>
        </w:r>
      </w:hyperlink>
      <w:r w:rsidRPr="00121C9D">
        <w:rPr>
          <w:rFonts w:cs="Arial"/>
          <w:b/>
        </w:rPr>
        <w:t xml:space="preserve"> </w:t>
      </w:r>
      <w:bookmarkStart w:id="0" w:name="_GoBack"/>
      <w:bookmarkEnd w:id="0"/>
      <w:r w:rsidRPr="00121C9D">
        <w:rPr>
          <w:rFonts w:cs="Arial"/>
          <w:b/>
        </w:rPr>
        <w:t xml:space="preserve"> tel: 241 083 204)</w:t>
      </w:r>
    </w:p>
    <w:p w:rsidR="00121C9D" w:rsidRDefault="00121C9D" w:rsidP="00121C9D">
      <w:pPr>
        <w:pStyle w:val="Odstavecseseznamem"/>
        <w:spacing w:before="0" w:after="0" w:line="360" w:lineRule="auto"/>
        <w:ind w:left="454"/>
      </w:pPr>
      <w:r w:rsidRPr="00471290">
        <w:rPr>
          <w:rFonts w:cs="Arial"/>
        </w:rPr>
        <w:t>Mgr. Marcela Nýčová – zástupkyně ředitele JÚŠ</w:t>
      </w:r>
      <w:r w:rsidR="00715369">
        <w:rPr>
          <w:rFonts w:cs="Arial"/>
        </w:rPr>
        <w:t xml:space="preserve"> pro</w:t>
      </w:r>
      <w:r w:rsidRPr="00471290">
        <w:rPr>
          <w:rFonts w:cs="Arial"/>
        </w:rPr>
        <w:t xml:space="preserve"> </w:t>
      </w:r>
      <w:r>
        <w:rPr>
          <w:rFonts w:cs="Arial"/>
        </w:rPr>
        <w:t>MŠ</w:t>
      </w:r>
      <w:r w:rsidRPr="00471290">
        <w:rPr>
          <w:rFonts w:cs="Arial"/>
        </w:rPr>
        <w:t xml:space="preserve"> (</w:t>
      </w:r>
      <w:hyperlink r:id="rId8" w:history="1">
        <w:r>
          <w:rPr>
            <w:rStyle w:val="Hypertextovodkaz"/>
          </w:rPr>
          <w:t>smssevrena@email.cz</w:t>
        </w:r>
      </w:hyperlink>
      <w:r>
        <w:t xml:space="preserve">,         </w:t>
      </w:r>
    </w:p>
    <w:p w:rsidR="00121C9D" w:rsidRDefault="00715369" w:rsidP="00121C9D">
      <w:pPr>
        <w:pStyle w:val="Odstavecseseznamem"/>
        <w:spacing w:before="0" w:after="0" w:line="360" w:lineRule="auto"/>
        <w:ind w:left="454"/>
      </w:pPr>
      <w:r>
        <w:t>tel: 241 400 677)</w:t>
      </w:r>
    </w:p>
    <w:p w:rsidR="00121C9D" w:rsidRDefault="00121C9D" w:rsidP="00121C9D">
      <w:pPr>
        <w:pStyle w:val="Odstavecseseznamem"/>
        <w:spacing w:before="0" w:after="0" w:line="360" w:lineRule="auto"/>
        <w:ind w:left="454"/>
      </w:pPr>
      <w:r>
        <w:t>Mgr. Antonín Herrmann – zástupce ředitele JÚŠ pro ZŠ a SŠ (</w:t>
      </w:r>
      <w:hyperlink r:id="rId9" w:history="1">
        <w:r>
          <w:rPr>
            <w:rStyle w:val="Hypertextovodkaz"/>
          </w:rPr>
          <w:t>a.herrmann@jus.cz</w:t>
        </w:r>
      </w:hyperlink>
      <w:r>
        <w:t xml:space="preserve">, </w:t>
      </w:r>
    </w:p>
    <w:p w:rsidR="00121C9D" w:rsidRDefault="00121C9D" w:rsidP="00121C9D">
      <w:pPr>
        <w:pStyle w:val="Odstavecseseznamem"/>
        <w:spacing w:before="0" w:after="0" w:line="360" w:lineRule="auto"/>
        <w:ind w:left="454"/>
      </w:pPr>
      <w:r>
        <w:t>tel: 241 083</w:t>
      </w:r>
      <w:r w:rsidR="00715369">
        <w:t> </w:t>
      </w:r>
      <w:r>
        <w:t>385)</w:t>
      </w:r>
    </w:p>
    <w:p w:rsidR="00715369" w:rsidRDefault="00715369" w:rsidP="00121C9D">
      <w:pPr>
        <w:pStyle w:val="Odstavecseseznamem"/>
        <w:spacing w:before="0" w:after="0" w:line="360" w:lineRule="auto"/>
        <w:ind w:left="454"/>
      </w:pPr>
      <w:r>
        <w:t>Mgr. Zuzana Miščíková – zástupkyně (</w:t>
      </w:r>
      <w:hyperlink r:id="rId10" w:history="1">
        <w:r w:rsidRPr="00945548">
          <w:rPr>
            <w:rStyle w:val="Hypertextovodkaz"/>
          </w:rPr>
          <w:t>z.miscikova@jus.cz</w:t>
        </w:r>
      </w:hyperlink>
      <w:r>
        <w:t xml:space="preserve"> ,tel: 241 083 335)</w:t>
      </w:r>
    </w:p>
    <w:p w:rsidR="00121C9D" w:rsidRDefault="00121C9D" w:rsidP="00121C9D">
      <w:pPr>
        <w:spacing w:before="0" w:after="0" w:line="360" w:lineRule="auto"/>
        <w:ind w:left="284"/>
        <w:rPr>
          <w:rFonts w:cs="Arial"/>
        </w:rPr>
      </w:pPr>
    </w:p>
    <w:p w:rsidR="00121C9D" w:rsidRDefault="00121C9D" w:rsidP="00121C9D">
      <w:pPr>
        <w:pStyle w:val="Odstavecseseznamem"/>
        <w:rPr>
          <w:rFonts w:cs="Arial"/>
        </w:rPr>
      </w:pPr>
    </w:p>
    <w:p w:rsidR="00121C9D" w:rsidRDefault="00121C9D" w:rsidP="00121C9D">
      <w:pPr>
        <w:numPr>
          <w:ilvl w:val="0"/>
          <w:numId w:val="1"/>
        </w:numPr>
        <w:tabs>
          <w:tab w:val="clear" w:pos="454"/>
        </w:tabs>
        <w:spacing w:before="0" w:after="0" w:line="360" w:lineRule="auto"/>
        <w:ind w:left="284" w:hanging="284"/>
        <w:rPr>
          <w:rFonts w:cs="Arial"/>
        </w:rPr>
      </w:pPr>
      <w:r>
        <w:rPr>
          <w:rFonts w:cs="Arial"/>
          <w:u w:val="single"/>
        </w:rPr>
        <w:t>Webové stránky právnické osoby</w:t>
      </w:r>
      <w:r>
        <w:rPr>
          <w:rFonts w:cs="Arial"/>
        </w:rPr>
        <w:t xml:space="preserve"> (současná adresa)</w:t>
      </w:r>
    </w:p>
    <w:p w:rsidR="00121C9D" w:rsidRPr="00121C9D" w:rsidRDefault="00121C9D" w:rsidP="00121C9D">
      <w:pPr>
        <w:pStyle w:val="Odstavecseseznamem"/>
        <w:spacing w:before="0" w:after="0" w:line="360" w:lineRule="auto"/>
        <w:ind w:left="454"/>
        <w:rPr>
          <w:rFonts w:cs="Arial"/>
          <w:b/>
        </w:rPr>
      </w:pPr>
      <w:r w:rsidRPr="00121C9D">
        <w:rPr>
          <w:rFonts w:cs="Arial"/>
          <w:b/>
        </w:rPr>
        <w:t>www.jus.cz</w:t>
      </w:r>
    </w:p>
    <w:p w:rsidR="00121C9D" w:rsidRDefault="00121C9D" w:rsidP="00121C9D">
      <w:pPr>
        <w:spacing w:before="0" w:after="0" w:line="360" w:lineRule="auto"/>
        <w:ind w:left="284"/>
        <w:rPr>
          <w:rFonts w:cs="Arial"/>
        </w:rPr>
      </w:pPr>
    </w:p>
    <w:p w:rsidR="00121C9D" w:rsidRDefault="00121C9D" w:rsidP="00121C9D">
      <w:pPr>
        <w:spacing w:before="0" w:after="0" w:line="360" w:lineRule="auto"/>
        <w:ind w:left="284"/>
        <w:rPr>
          <w:rFonts w:cs="Arial"/>
        </w:rPr>
      </w:pPr>
    </w:p>
    <w:p w:rsidR="00121C9D" w:rsidRDefault="00121C9D" w:rsidP="00121C9D">
      <w:pPr>
        <w:numPr>
          <w:ilvl w:val="0"/>
          <w:numId w:val="1"/>
        </w:numPr>
        <w:tabs>
          <w:tab w:val="clear" w:pos="454"/>
        </w:tabs>
        <w:spacing w:before="0" w:after="0" w:line="360" w:lineRule="auto"/>
        <w:ind w:left="284" w:hanging="284"/>
        <w:rPr>
          <w:rFonts w:cs="Arial"/>
        </w:rPr>
      </w:pPr>
      <w:r>
        <w:rPr>
          <w:rFonts w:cs="Arial"/>
          <w:u w:val="single"/>
        </w:rPr>
        <w:t>Školy a školská zařízení, jejichž činnost právnická osoba vykonává a jejich cílová kapacita</w:t>
      </w:r>
      <w:r>
        <w:rPr>
          <w:rFonts w:cs="Arial"/>
        </w:rPr>
        <w:br/>
        <w:t>(podle rozhodnutí o zápisu do školského rejstříku)</w:t>
      </w:r>
    </w:p>
    <w:p w:rsidR="00121C9D" w:rsidRPr="00142A2E" w:rsidRDefault="00121C9D" w:rsidP="00121C9D">
      <w:pPr>
        <w:pStyle w:val="Odstavecseseznamem"/>
        <w:spacing w:before="0" w:after="0" w:line="360" w:lineRule="auto"/>
        <w:ind w:left="454"/>
        <w:rPr>
          <w:rFonts w:cs="Arial"/>
        </w:rPr>
      </w:pPr>
      <w:r w:rsidRPr="00142A2E">
        <w:rPr>
          <w:rFonts w:cs="Arial"/>
        </w:rPr>
        <w:t>102 401 471 Mateřská škola – nejvyšší povolený počet – 30 dětí</w:t>
      </w:r>
    </w:p>
    <w:p w:rsidR="00121C9D" w:rsidRDefault="00121C9D" w:rsidP="00121C9D">
      <w:pPr>
        <w:spacing w:before="0" w:after="0" w:line="360" w:lineRule="auto"/>
        <w:ind w:left="454"/>
        <w:rPr>
          <w:rFonts w:cs="Arial"/>
        </w:rPr>
      </w:pPr>
      <w:r>
        <w:rPr>
          <w:rFonts w:cs="Arial"/>
        </w:rPr>
        <w:t>110 032 691 Základní škola - nejvyšší povolený počet – 95 žáků</w:t>
      </w:r>
    </w:p>
    <w:p w:rsidR="00121C9D" w:rsidRDefault="00121C9D" w:rsidP="00121C9D">
      <w:pPr>
        <w:spacing w:before="0" w:after="0" w:line="360" w:lineRule="auto"/>
        <w:ind w:left="454"/>
        <w:rPr>
          <w:rFonts w:cs="Arial"/>
        </w:rPr>
      </w:pPr>
      <w:r>
        <w:rPr>
          <w:rFonts w:cs="Arial"/>
        </w:rPr>
        <w:t>110 351 070 Střední škola - nejvyšší povolený počet – 190 žáků</w:t>
      </w:r>
    </w:p>
    <w:p w:rsidR="00121C9D" w:rsidRDefault="00121C9D" w:rsidP="00121C9D">
      <w:pPr>
        <w:spacing w:before="0" w:after="0" w:line="360" w:lineRule="auto"/>
        <w:ind w:left="454"/>
        <w:rPr>
          <w:rFonts w:cs="Arial"/>
        </w:rPr>
      </w:pPr>
      <w:r>
        <w:rPr>
          <w:rFonts w:cs="Arial"/>
        </w:rPr>
        <w:t>161 102 395 Školní klub - nejvyšší povolený počet – 40 žáků</w:t>
      </w:r>
    </w:p>
    <w:p w:rsidR="00121C9D" w:rsidRDefault="00121C9D" w:rsidP="00121C9D">
      <w:pPr>
        <w:spacing w:before="0" w:after="0" w:line="360" w:lineRule="auto"/>
        <w:ind w:left="454"/>
        <w:rPr>
          <w:rFonts w:cs="Arial"/>
        </w:rPr>
      </w:pPr>
      <w:r>
        <w:rPr>
          <w:rFonts w:cs="Arial"/>
        </w:rPr>
        <w:t>161 102 352 Školní jídelna – výdejna - nejvyšší povolený počet stravovaných – 40</w:t>
      </w:r>
    </w:p>
    <w:p w:rsidR="00121C9D" w:rsidRDefault="00121C9D" w:rsidP="00121C9D">
      <w:pPr>
        <w:spacing w:before="0" w:after="0" w:line="360" w:lineRule="auto"/>
        <w:ind w:left="454"/>
        <w:rPr>
          <w:rFonts w:cs="Arial"/>
        </w:rPr>
      </w:pPr>
      <w:r>
        <w:rPr>
          <w:rFonts w:cs="Arial"/>
        </w:rPr>
        <w:t>110 032 721 Speciálně pedagogické centrum – nejvyšší povolený počet klientů – neuvádí se</w:t>
      </w:r>
    </w:p>
    <w:p w:rsidR="00121C9D" w:rsidRDefault="00121C9D" w:rsidP="00121C9D">
      <w:pPr>
        <w:spacing w:before="0" w:after="0" w:line="360" w:lineRule="auto"/>
        <w:ind w:left="284"/>
        <w:rPr>
          <w:rFonts w:cs="Arial"/>
        </w:rPr>
      </w:pPr>
    </w:p>
    <w:p w:rsidR="00121C9D" w:rsidRDefault="00121C9D" w:rsidP="00121C9D">
      <w:pPr>
        <w:spacing w:before="0" w:after="0" w:line="360" w:lineRule="auto"/>
        <w:ind w:left="284"/>
        <w:rPr>
          <w:rFonts w:cs="Arial"/>
        </w:rPr>
      </w:pPr>
    </w:p>
    <w:p w:rsidR="00121C9D" w:rsidRDefault="00121C9D" w:rsidP="00121C9D">
      <w:pPr>
        <w:pStyle w:val="Nadpis6"/>
        <w:numPr>
          <w:ilvl w:val="0"/>
          <w:numId w:val="1"/>
        </w:numPr>
        <w:tabs>
          <w:tab w:val="clear" w:pos="454"/>
        </w:tabs>
        <w:spacing w:before="0" w:after="0" w:line="360" w:lineRule="auto"/>
        <w:ind w:left="284" w:hanging="284"/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lastRenderedPageBreak/>
        <w:t>Obory vzdělání a vzdělávací programy,</w:t>
      </w:r>
      <w:r>
        <w:rPr>
          <w:b w:val="0"/>
          <w:bCs/>
          <w:sz w:val="22"/>
        </w:rPr>
        <w:t xml:space="preserve"> které škola vyučuje</w:t>
      </w:r>
      <w:r w:rsidR="00662250">
        <w:rPr>
          <w:b w:val="0"/>
          <w:bCs/>
          <w:sz w:val="22"/>
        </w:rPr>
        <w:t xml:space="preserve">, </w:t>
      </w:r>
      <w:r>
        <w:rPr>
          <w:b w:val="0"/>
          <w:bCs/>
          <w:sz w:val="22"/>
        </w:rPr>
        <w:t>a jsou zařazeny ve školském rejstříku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694"/>
        <w:gridCol w:w="850"/>
        <w:gridCol w:w="1559"/>
      </w:tblGrid>
      <w:tr w:rsidR="00121C9D" w:rsidTr="009A2CD5">
        <w:tc>
          <w:tcPr>
            <w:tcW w:w="2835" w:type="dxa"/>
            <w:vAlign w:val="center"/>
          </w:tcPr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škola</w:t>
            </w:r>
          </w:p>
        </w:tc>
        <w:tc>
          <w:tcPr>
            <w:tcW w:w="1134" w:type="dxa"/>
            <w:vAlign w:val="center"/>
          </w:tcPr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kód</w:t>
            </w:r>
          </w:p>
        </w:tc>
        <w:tc>
          <w:tcPr>
            <w:tcW w:w="2694" w:type="dxa"/>
            <w:vAlign w:val="center"/>
          </w:tcPr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název oboru / vzdělávacího programu</w:t>
            </w:r>
          </w:p>
        </w:tc>
        <w:tc>
          <w:tcPr>
            <w:tcW w:w="850" w:type="dxa"/>
            <w:vAlign w:val="center"/>
          </w:tcPr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cílová kapacita oboru / programu</w:t>
            </w:r>
          </w:p>
        </w:tc>
        <w:tc>
          <w:tcPr>
            <w:tcW w:w="1559" w:type="dxa"/>
            <w:vAlign w:val="center"/>
          </w:tcPr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poznámka</w:t>
            </w:r>
          </w:p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(uveďte, pokud obor nebyl vyučován, je dobíhající, atd.)</w:t>
            </w:r>
          </w:p>
        </w:tc>
      </w:tr>
      <w:tr w:rsidR="00121C9D" w:rsidTr="009A2CD5">
        <w:trPr>
          <w:trHeight w:val="380"/>
        </w:trPr>
        <w:tc>
          <w:tcPr>
            <w:tcW w:w="2835" w:type="dxa"/>
            <w:vAlign w:val="center"/>
          </w:tcPr>
          <w:p w:rsidR="00121C9D" w:rsidRDefault="00662250" w:rsidP="00662250">
            <w:pPr>
              <w:pStyle w:val="Odstavecseseznamem"/>
              <w:ind w:left="454"/>
              <w:rPr>
                <w:rFonts w:cs="Arial"/>
                <w:b/>
                <w:bCs/>
                <w:sz w:val="20"/>
              </w:rPr>
            </w:pPr>
            <w:r>
              <w:t xml:space="preserve">Základní škola </w:t>
            </w:r>
          </w:p>
        </w:tc>
        <w:tc>
          <w:tcPr>
            <w:tcW w:w="1134" w:type="dxa"/>
            <w:vAlign w:val="center"/>
          </w:tcPr>
          <w:p w:rsidR="00121C9D" w:rsidRPr="00662250" w:rsidRDefault="00662250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662250">
              <w:rPr>
                <w:b w:val="0"/>
                <w:sz w:val="20"/>
              </w:rPr>
              <w:t>79-01-C/01</w:t>
            </w:r>
          </w:p>
        </w:tc>
        <w:tc>
          <w:tcPr>
            <w:tcW w:w="2694" w:type="dxa"/>
            <w:vAlign w:val="center"/>
          </w:tcPr>
          <w:p w:rsidR="00662250" w:rsidRPr="00662250" w:rsidRDefault="00662250" w:rsidP="00662250">
            <w:pPr>
              <w:rPr>
                <w:b/>
                <w:bCs/>
              </w:rPr>
            </w:pPr>
            <w:r>
              <w:t xml:space="preserve"> „Společně proti bariérám“ </w:t>
            </w:r>
          </w:p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121C9D" w:rsidRDefault="00662250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95</w:t>
            </w:r>
          </w:p>
        </w:tc>
        <w:tc>
          <w:tcPr>
            <w:tcW w:w="1559" w:type="dxa"/>
            <w:vAlign w:val="center"/>
          </w:tcPr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</w:tr>
      <w:tr w:rsidR="00121C9D" w:rsidTr="009A2CD5">
        <w:trPr>
          <w:trHeight w:val="380"/>
        </w:trPr>
        <w:tc>
          <w:tcPr>
            <w:tcW w:w="2835" w:type="dxa"/>
            <w:vAlign w:val="center"/>
          </w:tcPr>
          <w:p w:rsidR="00121C9D" w:rsidRDefault="00662250" w:rsidP="007979F1">
            <w:pPr>
              <w:pStyle w:val="Odstavecseseznamem"/>
              <w:ind w:left="454"/>
              <w:rPr>
                <w:rFonts w:cs="Arial"/>
                <w:b/>
                <w:bCs/>
                <w:sz w:val="20"/>
              </w:rPr>
            </w:pPr>
            <w:r>
              <w:t xml:space="preserve">Sociální činnost </w:t>
            </w:r>
          </w:p>
        </w:tc>
        <w:tc>
          <w:tcPr>
            <w:tcW w:w="1134" w:type="dxa"/>
            <w:vAlign w:val="center"/>
          </w:tcPr>
          <w:p w:rsidR="00121C9D" w:rsidRPr="007979F1" w:rsidRDefault="00662250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7979F1">
              <w:rPr>
                <w:b w:val="0"/>
                <w:sz w:val="20"/>
              </w:rPr>
              <w:t>75-41-M/01</w:t>
            </w:r>
          </w:p>
        </w:tc>
        <w:tc>
          <w:tcPr>
            <w:tcW w:w="2694" w:type="dxa"/>
            <w:vAlign w:val="center"/>
          </w:tcPr>
          <w:p w:rsidR="00662250" w:rsidRDefault="007979F1" w:rsidP="007979F1">
            <w:pPr>
              <w:jc w:val="center"/>
            </w:pPr>
            <w:r>
              <w:t xml:space="preserve">„Práce v sociálních </w:t>
            </w:r>
            <w:r w:rsidR="00662250">
              <w:t>službách“</w:t>
            </w:r>
          </w:p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121C9D" w:rsidRDefault="007979F1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</w:tr>
      <w:tr w:rsidR="007979F1" w:rsidTr="009A2CD5">
        <w:trPr>
          <w:trHeight w:val="380"/>
        </w:trPr>
        <w:tc>
          <w:tcPr>
            <w:tcW w:w="2835" w:type="dxa"/>
            <w:vAlign w:val="center"/>
          </w:tcPr>
          <w:p w:rsidR="007979F1" w:rsidRDefault="007979F1" w:rsidP="007979F1">
            <w:pPr>
              <w:pStyle w:val="Odstavecseseznamem"/>
              <w:ind w:left="454"/>
            </w:pPr>
            <w:r w:rsidRPr="00471290">
              <w:rPr>
                <w:i/>
              </w:rPr>
              <w:t xml:space="preserve">Gymnázium  </w:t>
            </w:r>
          </w:p>
        </w:tc>
        <w:tc>
          <w:tcPr>
            <w:tcW w:w="1134" w:type="dxa"/>
            <w:vAlign w:val="center"/>
          </w:tcPr>
          <w:p w:rsidR="007979F1" w:rsidRPr="007979F1" w:rsidRDefault="007979F1" w:rsidP="007979F1">
            <w:pPr>
              <w:pStyle w:val="Nadpis6"/>
              <w:spacing w:before="0" w:after="0"/>
              <w:jc w:val="center"/>
              <w:rPr>
                <w:b w:val="0"/>
                <w:sz w:val="20"/>
              </w:rPr>
            </w:pPr>
            <w:r w:rsidRPr="007979F1">
              <w:rPr>
                <w:b w:val="0"/>
                <w:i/>
                <w:sz w:val="20"/>
              </w:rPr>
              <w:t>79-41-K/41</w:t>
            </w:r>
          </w:p>
        </w:tc>
        <w:tc>
          <w:tcPr>
            <w:tcW w:w="2694" w:type="dxa"/>
            <w:vAlign w:val="center"/>
          </w:tcPr>
          <w:p w:rsidR="007979F1" w:rsidRDefault="007979F1" w:rsidP="007979F1">
            <w:pPr>
              <w:jc w:val="center"/>
            </w:pPr>
            <w:r w:rsidRPr="00471290">
              <w:rPr>
                <w:i/>
              </w:rPr>
              <w:t xml:space="preserve"> „Gymnázium bez bariér“</w:t>
            </w:r>
          </w:p>
        </w:tc>
        <w:tc>
          <w:tcPr>
            <w:tcW w:w="850" w:type="dxa"/>
            <w:vAlign w:val="center"/>
          </w:tcPr>
          <w:p w:rsidR="007979F1" w:rsidRDefault="007979F1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7979F1" w:rsidRPr="007979F1" w:rsidRDefault="007979F1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7979F1">
              <w:rPr>
                <w:i/>
                <w:sz w:val="20"/>
              </w:rPr>
              <w:t>v současné době se nevyučuje pro nezájem žáků o obor</w:t>
            </w:r>
          </w:p>
        </w:tc>
      </w:tr>
      <w:tr w:rsidR="007979F1" w:rsidTr="009A2CD5">
        <w:trPr>
          <w:trHeight w:val="380"/>
        </w:trPr>
        <w:tc>
          <w:tcPr>
            <w:tcW w:w="2835" w:type="dxa"/>
            <w:vAlign w:val="center"/>
          </w:tcPr>
          <w:p w:rsidR="007979F1" w:rsidRDefault="007979F1" w:rsidP="00F57340">
            <w:pPr>
              <w:pStyle w:val="Odstavecseseznamem"/>
              <w:ind w:left="454"/>
            </w:pPr>
            <w:r>
              <w:t xml:space="preserve">Obchodní škola </w:t>
            </w:r>
          </w:p>
        </w:tc>
        <w:tc>
          <w:tcPr>
            <w:tcW w:w="1134" w:type="dxa"/>
            <w:vAlign w:val="center"/>
          </w:tcPr>
          <w:p w:rsidR="007979F1" w:rsidRPr="007979F1" w:rsidRDefault="007979F1" w:rsidP="009A2CD5">
            <w:pPr>
              <w:pStyle w:val="Nadpis6"/>
              <w:spacing w:before="0" w:after="0"/>
              <w:jc w:val="center"/>
              <w:rPr>
                <w:b w:val="0"/>
                <w:sz w:val="20"/>
              </w:rPr>
            </w:pPr>
            <w:r w:rsidRPr="007979F1">
              <w:rPr>
                <w:b w:val="0"/>
                <w:sz w:val="20"/>
              </w:rPr>
              <w:t>63-51-J/01</w:t>
            </w:r>
          </w:p>
        </w:tc>
        <w:tc>
          <w:tcPr>
            <w:tcW w:w="2694" w:type="dxa"/>
            <w:vAlign w:val="center"/>
          </w:tcPr>
          <w:p w:rsidR="007979F1" w:rsidRDefault="007979F1" w:rsidP="007979F1">
            <w:pPr>
              <w:pStyle w:val="Odstavecseseznamem"/>
              <w:ind w:left="454"/>
            </w:pPr>
            <w:r>
              <w:t xml:space="preserve"> „Škola pro praxi“</w:t>
            </w:r>
          </w:p>
          <w:p w:rsidR="007979F1" w:rsidRDefault="007979F1" w:rsidP="007979F1">
            <w:pPr>
              <w:jc w:val="center"/>
            </w:pPr>
          </w:p>
        </w:tc>
        <w:tc>
          <w:tcPr>
            <w:tcW w:w="850" w:type="dxa"/>
            <w:vAlign w:val="center"/>
          </w:tcPr>
          <w:p w:rsidR="007979F1" w:rsidRDefault="00F57340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7979F1" w:rsidRDefault="007979F1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</w:tr>
      <w:tr w:rsidR="007979F1" w:rsidTr="009A2CD5">
        <w:trPr>
          <w:trHeight w:val="380"/>
        </w:trPr>
        <w:tc>
          <w:tcPr>
            <w:tcW w:w="2835" w:type="dxa"/>
            <w:vAlign w:val="center"/>
          </w:tcPr>
          <w:p w:rsidR="007979F1" w:rsidRDefault="00F57340" w:rsidP="00F57340">
            <w:pPr>
              <w:pStyle w:val="Odstavecseseznamem"/>
              <w:ind w:left="454"/>
            </w:pPr>
            <w:r>
              <w:t xml:space="preserve">Praktická škola dvouletá </w:t>
            </w:r>
          </w:p>
        </w:tc>
        <w:tc>
          <w:tcPr>
            <w:tcW w:w="1134" w:type="dxa"/>
            <w:vAlign w:val="center"/>
          </w:tcPr>
          <w:p w:rsidR="007979F1" w:rsidRPr="00F57340" w:rsidRDefault="00F57340" w:rsidP="009A2CD5">
            <w:pPr>
              <w:pStyle w:val="Nadpis6"/>
              <w:spacing w:before="0" w:after="0"/>
              <w:jc w:val="center"/>
              <w:rPr>
                <w:b w:val="0"/>
                <w:sz w:val="20"/>
              </w:rPr>
            </w:pPr>
            <w:r w:rsidRPr="00F57340">
              <w:rPr>
                <w:b w:val="0"/>
                <w:sz w:val="20"/>
              </w:rPr>
              <w:t>78-62-C/02</w:t>
            </w:r>
          </w:p>
        </w:tc>
        <w:tc>
          <w:tcPr>
            <w:tcW w:w="2694" w:type="dxa"/>
            <w:vAlign w:val="center"/>
          </w:tcPr>
          <w:p w:rsidR="007979F1" w:rsidRDefault="00F57340" w:rsidP="007979F1">
            <w:pPr>
              <w:jc w:val="center"/>
            </w:pPr>
            <w:r>
              <w:t xml:space="preserve"> „Škola pro život“</w:t>
            </w:r>
          </w:p>
        </w:tc>
        <w:tc>
          <w:tcPr>
            <w:tcW w:w="850" w:type="dxa"/>
            <w:vAlign w:val="center"/>
          </w:tcPr>
          <w:p w:rsidR="007979F1" w:rsidRDefault="00F57340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7979F1" w:rsidRDefault="007979F1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</w:tr>
      <w:tr w:rsidR="007979F1" w:rsidTr="009A2CD5">
        <w:trPr>
          <w:trHeight w:val="380"/>
        </w:trPr>
        <w:tc>
          <w:tcPr>
            <w:tcW w:w="2835" w:type="dxa"/>
            <w:vAlign w:val="center"/>
          </w:tcPr>
          <w:p w:rsidR="007979F1" w:rsidRDefault="00F57340" w:rsidP="00F57340">
            <w:pPr>
              <w:pStyle w:val="Odstavecseseznamem"/>
              <w:ind w:left="454"/>
            </w:pPr>
            <w:r>
              <w:t xml:space="preserve">Knihařské práce </w:t>
            </w:r>
          </w:p>
        </w:tc>
        <w:tc>
          <w:tcPr>
            <w:tcW w:w="1134" w:type="dxa"/>
            <w:vAlign w:val="center"/>
          </w:tcPr>
          <w:p w:rsidR="007979F1" w:rsidRPr="00F57340" w:rsidRDefault="00F57340" w:rsidP="009A2CD5">
            <w:pPr>
              <w:pStyle w:val="Nadpis6"/>
              <w:spacing w:before="0" w:after="0"/>
              <w:jc w:val="center"/>
              <w:rPr>
                <w:b w:val="0"/>
                <w:sz w:val="20"/>
              </w:rPr>
            </w:pPr>
            <w:r w:rsidRPr="00F57340">
              <w:rPr>
                <w:b w:val="0"/>
                <w:sz w:val="20"/>
              </w:rPr>
              <w:t>34-57-E/01</w:t>
            </w:r>
          </w:p>
        </w:tc>
        <w:tc>
          <w:tcPr>
            <w:tcW w:w="2694" w:type="dxa"/>
            <w:vAlign w:val="center"/>
          </w:tcPr>
          <w:p w:rsidR="00F57340" w:rsidRDefault="00F57340" w:rsidP="00F57340">
            <w:r>
              <w:t xml:space="preserve">          „Knihařské práce“</w:t>
            </w:r>
          </w:p>
          <w:p w:rsidR="007979F1" w:rsidRDefault="007979F1" w:rsidP="007979F1">
            <w:pPr>
              <w:jc w:val="center"/>
            </w:pPr>
          </w:p>
        </w:tc>
        <w:tc>
          <w:tcPr>
            <w:tcW w:w="850" w:type="dxa"/>
            <w:vAlign w:val="center"/>
          </w:tcPr>
          <w:p w:rsidR="007979F1" w:rsidRDefault="00F57340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7979F1" w:rsidRDefault="007979F1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</w:tr>
      <w:tr w:rsidR="007979F1" w:rsidTr="009A2CD5">
        <w:trPr>
          <w:trHeight w:val="380"/>
        </w:trPr>
        <w:tc>
          <w:tcPr>
            <w:tcW w:w="2835" w:type="dxa"/>
            <w:vAlign w:val="center"/>
          </w:tcPr>
          <w:p w:rsidR="007979F1" w:rsidRDefault="00F57340" w:rsidP="00F57340">
            <w:pPr>
              <w:pStyle w:val="Odstavecseseznamem"/>
              <w:ind w:left="454"/>
            </w:pPr>
            <w:r>
              <w:t xml:space="preserve">Keramická výroba </w:t>
            </w:r>
          </w:p>
        </w:tc>
        <w:tc>
          <w:tcPr>
            <w:tcW w:w="1134" w:type="dxa"/>
            <w:vAlign w:val="center"/>
          </w:tcPr>
          <w:p w:rsidR="007979F1" w:rsidRPr="00F57340" w:rsidRDefault="00F57340" w:rsidP="009A2CD5">
            <w:pPr>
              <w:pStyle w:val="Nadpis6"/>
              <w:spacing w:before="0" w:after="0"/>
              <w:jc w:val="center"/>
              <w:rPr>
                <w:b w:val="0"/>
                <w:sz w:val="20"/>
              </w:rPr>
            </w:pPr>
            <w:r w:rsidRPr="00F57340">
              <w:rPr>
                <w:b w:val="0"/>
                <w:sz w:val="20"/>
              </w:rPr>
              <w:t>28-57-E/01</w:t>
            </w:r>
          </w:p>
        </w:tc>
        <w:tc>
          <w:tcPr>
            <w:tcW w:w="2694" w:type="dxa"/>
            <w:vAlign w:val="center"/>
          </w:tcPr>
          <w:p w:rsidR="00F57340" w:rsidRDefault="00F57340" w:rsidP="00F57340">
            <w:pPr>
              <w:pStyle w:val="Odstavecseseznamem"/>
              <w:ind w:left="454"/>
            </w:pPr>
            <w:r>
              <w:t xml:space="preserve"> „Škola pro radost“</w:t>
            </w:r>
          </w:p>
          <w:p w:rsidR="007979F1" w:rsidRDefault="007979F1" w:rsidP="007979F1">
            <w:pPr>
              <w:jc w:val="center"/>
            </w:pPr>
          </w:p>
        </w:tc>
        <w:tc>
          <w:tcPr>
            <w:tcW w:w="850" w:type="dxa"/>
            <w:vAlign w:val="center"/>
          </w:tcPr>
          <w:p w:rsidR="007979F1" w:rsidRDefault="00F57340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7979F1" w:rsidRDefault="007979F1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</w:tr>
      <w:tr w:rsidR="007979F1" w:rsidTr="009A2CD5">
        <w:trPr>
          <w:trHeight w:val="380"/>
        </w:trPr>
        <w:tc>
          <w:tcPr>
            <w:tcW w:w="2835" w:type="dxa"/>
            <w:vAlign w:val="center"/>
          </w:tcPr>
          <w:p w:rsidR="007979F1" w:rsidRDefault="00D60AD1" w:rsidP="00D60AD1">
            <w:pPr>
              <w:pStyle w:val="Odstavecseseznamem"/>
              <w:ind w:left="454"/>
            </w:pPr>
            <w:r w:rsidRPr="00471290">
              <w:rPr>
                <w:i/>
              </w:rPr>
              <w:t xml:space="preserve">Šití oděvů </w:t>
            </w:r>
          </w:p>
        </w:tc>
        <w:tc>
          <w:tcPr>
            <w:tcW w:w="1134" w:type="dxa"/>
            <w:vAlign w:val="center"/>
          </w:tcPr>
          <w:p w:rsidR="007979F1" w:rsidRPr="00D60AD1" w:rsidRDefault="00D60AD1" w:rsidP="009A2CD5">
            <w:pPr>
              <w:pStyle w:val="Nadpis6"/>
              <w:spacing w:before="0" w:after="0"/>
              <w:jc w:val="center"/>
              <w:rPr>
                <w:b w:val="0"/>
                <w:sz w:val="20"/>
              </w:rPr>
            </w:pPr>
            <w:r w:rsidRPr="00D60AD1">
              <w:rPr>
                <w:b w:val="0"/>
                <w:i/>
                <w:sz w:val="20"/>
              </w:rPr>
              <w:t>31-59-E/01</w:t>
            </w:r>
          </w:p>
        </w:tc>
        <w:tc>
          <w:tcPr>
            <w:tcW w:w="2694" w:type="dxa"/>
            <w:vAlign w:val="center"/>
          </w:tcPr>
          <w:p w:rsidR="007979F1" w:rsidRDefault="00D60AD1" w:rsidP="007979F1">
            <w:pPr>
              <w:jc w:val="center"/>
            </w:pPr>
            <w:r>
              <w:rPr>
                <w:i/>
              </w:rPr>
              <w:t xml:space="preserve"> „Škola oděvní kultury“</w:t>
            </w:r>
          </w:p>
        </w:tc>
        <w:tc>
          <w:tcPr>
            <w:tcW w:w="850" w:type="dxa"/>
            <w:vAlign w:val="center"/>
          </w:tcPr>
          <w:p w:rsidR="007979F1" w:rsidRDefault="00D60AD1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7979F1" w:rsidRPr="00D60AD1" w:rsidRDefault="00D60AD1" w:rsidP="00D60AD1">
            <w:pPr>
              <w:jc w:val="center"/>
              <w:rPr>
                <w:b/>
                <w:i/>
                <w:sz w:val="20"/>
              </w:rPr>
            </w:pPr>
            <w:r w:rsidRPr="00D60AD1">
              <w:rPr>
                <w:b/>
                <w:i/>
                <w:sz w:val="20"/>
              </w:rPr>
              <w:t xml:space="preserve">v současné </w:t>
            </w:r>
            <w:r>
              <w:rPr>
                <w:b/>
                <w:i/>
                <w:sz w:val="20"/>
              </w:rPr>
              <w:t>době</w:t>
            </w:r>
            <w:r w:rsidRPr="00D60AD1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se </w:t>
            </w:r>
            <w:r w:rsidRPr="00D60AD1">
              <w:rPr>
                <w:b/>
                <w:i/>
                <w:sz w:val="20"/>
              </w:rPr>
              <w:t>nevyučuje pro nezájem žáků o obor</w:t>
            </w:r>
          </w:p>
        </w:tc>
      </w:tr>
      <w:tr w:rsidR="00D60AD1" w:rsidTr="009A2CD5">
        <w:trPr>
          <w:trHeight w:val="380"/>
        </w:trPr>
        <w:tc>
          <w:tcPr>
            <w:tcW w:w="2835" w:type="dxa"/>
            <w:vAlign w:val="center"/>
          </w:tcPr>
          <w:p w:rsidR="00D60AD1" w:rsidRPr="00D60AD1" w:rsidRDefault="00D60AD1" w:rsidP="00D60AD1">
            <w:pPr>
              <w:pStyle w:val="Odstavecseseznamem"/>
              <w:ind w:left="454"/>
            </w:pPr>
            <w:r w:rsidRPr="00D60AD1">
              <w:t>Mateřská škola</w:t>
            </w:r>
          </w:p>
        </w:tc>
        <w:tc>
          <w:tcPr>
            <w:tcW w:w="1134" w:type="dxa"/>
            <w:vAlign w:val="center"/>
          </w:tcPr>
          <w:p w:rsidR="00D60AD1" w:rsidRPr="00D60AD1" w:rsidRDefault="00D60AD1" w:rsidP="009A2CD5">
            <w:pPr>
              <w:pStyle w:val="Nadpis6"/>
              <w:spacing w:before="0" w:after="0"/>
              <w:jc w:val="center"/>
              <w:rPr>
                <w:b w:val="0"/>
                <w:i/>
                <w:sz w:val="20"/>
              </w:rPr>
            </w:pPr>
          </w:p>
        </w:tc>
        <w:tc>
          <w:tcPr>
            <w:tcW w:w="2694" w:type="dxa"/>
            <w:vAlign w:val="center"/>
          </w:tcPr>
          <w:p w:rsidR="00D60AD1" w:rsidRDefault="00D60AD1" w:rsidP="007979F1">
            <w:pPr>
              <w:jc w:val="center"/>
              <w:rPr>
                <w:i/>
              </w:rPr>
            </w:pPr>
            <w:r>
              <w:t>„Svět mi bude jednou vděčný, že jsem prostě jedinečný“</w:t>
            </w:r>
          </w:p>
        </w:tc>
        <w:tc>
          <w:tcPr>
            <w:tcW w:w="850" w:type="dxa"/>
            <w:vAlign w:val="center"/>
          </w:tcPr>
          <w:p w:rsidR="00D60AD1" w:rsidRDefault="00D60AD1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D60AD1" w:rsidRPr="00D60AD1" w:rsidRDefault="00D60AD1" w:rsidP="00D60AD1">
            <w:pPr>
              <w:jc w:val="center"/>
              <w:rPr>
                <w:b/>
                <w:i/>
                <w:sz w:val="20"/>
              </w:rPr>
            </w:pPr>
          </w:p>
        </w:tc>
      </w:tr>
    </w:tbl>
    <w:p w:rsidR="00121C9D" w:rsidRPr="00B24A44" w:rsidRDefault="00121C9D" w:rsidP="00121C9D"/>
    <w:p w:rsidR="00121C9D" w:rsidRDefault="00121C9D" w:rsidP="00121C9D">
      <w:pPr>
        <w:numPr>
          <w:ilvl w:val="0"/>
          <w:numId w:val="1"/>
        </w:numPr>
        <w:tabs>
          <w:tab w:val="clear" w:pos="454"/>
        </w:tabs>
        <w:spacing w:before="0" w:after="0" w:line="360" w:lineRule="auto"/>
        <w:ind w:left="284" w:hanging="284"/>
        <w:rPr>
          <w:rFonts w:cs="Arial"/>
        </w:rPr>
      </w:pPr>
      <w:r>
        <w:rPr>
          <w:rFonts w:cs="Arial"/>
          <w:u w:val="single"/>
        </w:rPr>
        <w:t>Změny ve skladbě oborů vzdělání / vzdělávacích programů</w:t>
      </w:r>
      <w:r>
        <w:rPr>
          <w:rFonts w:cs="Arial"/>
        </w:rPr>
        <w:t xml:space="preserve"> oproti školnímu roku 2015/2016:</w:t>
      </w:r>
    </w:p>
    <w:p w:rsidR="00121C9D" w:rsidRDefault="00121C9D" w:rsidP="00121C9D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660C52">
        <w:rPr>
          <w:rFonts w:cs="Arial"/>
        </w:rPr>
        <w:t>nové obory / programy</w:t>
      </w:r>
      <w:r w:rsidR="002B676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D60AD1" w:rsidRPr="00D60AD1">
        <w:rPr>
          <w:rFonts w:cs="Arial"/>
          <w:b/>
        </w:rPr>
        <w:t>0</w:t>
      </w:r>
      <w:r>
        <w:rPr>
          <w:rFonts w:cs="Arial"/>
        </w:rPr>
        <w:tab/>
      </w:r>
      <w:r w:rsidRPr="00660C52">
        <w:rPr>
          <w:rFonts w:cs="Arial"/>
        </w:rPr>
        <w:t>b) zrušené obory / programy</w:t>
      </w:r>
      <w:r w:rsidR="002B676F">
        <w:rPr>
          <w:rFonts w:cs="Arial"/>
        </w:rPr>
        <w:t>:</w:t>
      </w:r>
      <w:r w:rsidR="00D60AD1">
        <w:rPr>
          <w:rFonts w:cs="Arial"/>
        </w:rPr>
        <w:t xml:space="preserve"> </w:t>
      </w:r>
      <w:r w:rsidR="00D60AD1" w:rsidRPr="00D60AD1">
        <w:rPr>
          <w:rFonts w:cs="Arial"/>
          <w:b/>
        </w:rPr>
        <w:t>0</w:t>
      </w:r>
    </w:p>
    <w:p w:rsidR="00121C9D" w:rsidRPr="00660C52" w:rsidRDefault="00121C9D" w:rsidP="00121C9D">
      <w:pPr>
        <w:spacing w:before="0" w:after="0" w:line="360" w:lineRule="auto"/>
        <w:ind w:left="644"/>
        <w:rPr>
          <w:rFonts w:cs="Arial"/>
        </w:rPr>
      </w:pPr>
    </w:p>
    <w:p w:rsidR="005D7220" w:rsidRDefault="00121C9D" w:rsidP="00573D1F">
      <w:pPr>
        <w:numPr>
          <w:ilvl w:val="0"/>
          <w:numId w:val="1"/>
        </w:numPr>
        <w:tabs>
          <w:tab w:val="clear" w:pos="454"/>
        </w:tabs>
        <w:spacing w:before="0" w:after="0" w:line="360" w:lineRule="auto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>Místa poskytovaného vzdělávání nebo školských služeb</w:t>
      </w:r>
      <w:r w:rsidRPr="00660C52">
        <w:rPr>
          <w:rFonts w:cs="Arial"/>
          <w:u w:val="single"/>
        </w:rPr>
        <w:t xml:space="preserve"> (do závorky uveďte vlastníka objektu):</w:t>
      </w:r>
      <w:r w:rsidR="00573D1F">
        <w:rPr>
          <w:rFonts w:cs="Arial"/>
          <w:u w:val="single"/>
        </w:rPr>
        <w:t xml:space="preserve"> </w:t>
      </w:r>
    </w:p>
    <w:p w:rsidR="005D7220" w:rsidRPr="005D7220" w:rsidRDefault="005D7220" w:rsidP="005D7220">
      <w:pPr>
        <w:pStyle w:val="Odstavecseseznamem"/>
        <w:keepNext/>
        <w:numPr>
          <w:ilvl w:val="0"/>
          <w:numId w:val="11"/>
        </w:numPr>
        <w:spacing w:before="0" w:after="0" w:line="360" w:lineRule="auto"/>
        <w:outlineLvl w:val="8"/>
        <w:rPr>
          <w:rFonts w:cs="Arial"/>
        </w:rPr>
      </w:pPr>
      <w:r w:rsidRPr="005D7220">
        <w:rPr>
          <w:rFonts w:cs="Arial"/>
        </w:rPr>
        <w:t>uvedená v rozhodnutí o zápisu do školského rejstříku</w:t>
      </w:r>
    </w:p>
    <w:p w:rsidR="00573D1F" w:rsidRDefault="002B676F" w:rsidP="005D7220">
      <w:pPr>
        <w:spacing w:before="0" w:after="0" w:line="360" w:lineRule="auto"/>
        <w:ind w:left="284"/>
        <w:rPr>
          <w:rFonts w:cs="Arial"/>
          <w:u w:val="single"/>
        </w:rPr>
      </w:pPr>
      <w:r w:rsidRPr="00573D1F">
        <w:rPr>
          <w:rFonts w:cs="Arial"/>
          <w:b/>
        </w:rPr>
        <w:t>Sevřená 1707</w:t>
      </w:r>
      <w:r w:rsidR="00573D1F" w:rsidRPr="00573D1F">
        <w:rPr>
          <w:rFonts w:cs="Arial"/>
          <w:b/>
        </w:rPr>
        <w:t>/12</w:t>
      </w:r>
      <w:r w:rsidRPr="00573D1F">
        <w:rPr>
          <w:rFonts w:cs="Arial"/>
          <w:b/>
        </w:rPr>
        <w:t>, Praha 4</w:t>
      </w:r>
      <w:r w:rsidRPr="00573D1F">
        <w:rPr>
          <w:rFonts w:cs="Arial"/>
        </w:rPr>
        <w:t xml:space="preserve"> </w:t>
      </w:r>
      <w:r w:rsidR="00573D1F" w:rsidRPr="00573D1F">
        <w:rPr>
          <w:rFonts w:cs="Arial"/>
        </w:rPr>
        <w:t>–</w:t>
      </w:r>
      <w:r w:rsidRPr="00573D1F">
        <w:rPr>
          <w:rFonts w:cs="Arial"/>
        </w:rPr>
        <w:t xml:space="preserve"> </w:t>
      </w:r>
      <w:r w:rsidR="00573D1F" w:rsidRPr="00573D1F">
        <w:rPr>
          <w:rFonts w:cs="Arial"/>
        </w:rPr>
        <w:t>Mateřská škola</w:t>
      </w:r>
      <w:r w:rsidRPr="00573D1F">
        <w:rPr>
          <w:rFonts w:cs="Arial"/>
        </w:rPr>
        <w:t xml:space="preserve"> (Hl. m. Praha)</w:t>
      </w:r>
    </w:p>
    <w:p w:rsidR="005D7220" w:rsidRDefault="00573D1F" w:rsidP="005D7220">
      <w:pPr>
        <w:spacing w:before="0" w:after="0" w:line="360" w:lineRule="auto"/>
        <w:ind w:left="284"/>
        <w:rPr>
          <w:rFonts w:cs="Arial"/>
        </w:rPr>
      </w:pPr>
      <w:r w:rsidRPr="00573D1F">
        <w:rPr>
          <w:rFonts w:cs="Arial"/>
          <w:b/>
        </w:rPr>
        <w:t>U Jedličkova ústavu 1349/2, Praha 4</w:t>
      </w:r>
      <w:r w:rsidRPr="00573D1F">
        <w:rPr>
          <w:rFonts w:cs="Arial"/>
        </w:rPr>
        <w:t xml:space="preserve"> </w:t>
      </w:r>
      <w:r>
        <w:rPr>
          <w:rFonts w:cs="Arial"/>
        </w:rPr>
        <w:t>–</w:t>
      </w:r>
      <w:r w:rsidRPr="00573D1F">
        <w:rPr>
          <w:rFonts w:cs="Arial"/>
        </w:rPr>
        <w:t xml:space="preserve"> </w:t>
      </w:r>
      <w:r>
        <w:rPr>
          <w:rFonts w:cs="Arial"/>
        </w:rPr>
        <w:t>Základní škola</w:t>
      </w:r>
      <w:r w:rsidRPr="00573D1F">
        <w:rPr>
          <w:rFonts w:cs="Arial"/>
        </w:rPr>
        <w:t xml:space="preserve">, </w:t>
      </w:r>
      <w:r>
        <w:rPr>
          <w:rFonts w:cs="Arial"/>
        </w:rPr>
        <w:t xml:space="preserve">Střední škola – část: </w:t>
      </w:r>
      <w:r w:rsidR="00715369">
        <w:rPr>
          <w:rFonts w:cs="Arial"/>
        </w:rPr>
        <w:t>Soc. činnost, Obchodní</w:t>
      </w:r>
      <w:r w:rsidRPr="00573D1F">
        <w:rPr>
          <w:rFonts w:cs="Arial"/>
        </w:rPr>
        <w:t xml:space="preserve"> </w:t>
      </w:r>
      <w:r>
        <w:rPr>
          <w:rFonts w:cs="Arial"/>
        </w:rPr>
        <w:t>š</w:t>
      </w:r>
      <w:r w:rsidRPr="00573D1F">
        <w:rPr>
          <w:rFonts w:cs="Arial"/>
        </w:rPr>
        <w:t>kola (Hl. m. Praha)</w:t>
      </w:r>
    </w:p>
    <w:p w:rsidR="005D7220" w:rsidRDefault="00573D1F" w:rsidP="005D7220">
      <w:pPr>
        <w:spacing w:before="0" w:after="0" w:line="360" w:lineRule="auto"/>
        <w:ind w:left="284"/>
        <w:rPr>
          <w:rFonts w:cs="Arial"/>
        </w:rPr>
      </w:pPr>
      <w:r>
        <w:rPr>
          <w:rFonts w:cs="Arial"/>
        </w:rPr>
        <w:t xml:space="preserve"> </w:t>
      </w:r>
      <w:r w:rsidRPr="005D7220">
        <w:rPr>
          <w:rFonts w:cs="Arial"/>
          <w:b/>
        </w:rPr>
        <w:t xml:space="preserve">V Pevnosti 13/4, Praha 2 </w:t>
      </w:r>
      <w:r w:rsidRPr="00573D1F">
        <w:rPr>
          <w:rFonts w:cs="Arial"/>
        </w:rPr>
        <w:t xml:space="preserve">- </w:t>
      </w:r>
      <w:r>
        <w:rPr>
          <w:rFonts w:cs="Arial"/>
        </w:rPr>
        <w:t>Střední škola</w:t>
      </w:r>
      <w:r w:rsidRPr="00573D1F">
        <w:rPr>
          <w:rFonts w:cs="Arial"/>
        </w:rPr>
        <w:t xml:space="preserve"> – část</w:t>
      </w:r>
      <w:r>
        <w:rPr>
          <w:rFonts w:cs="Arial"/>
        </w:rPr>
        <w:t xml:space="preserve">: </w:t>
      </w:r>
      <w:r w:rsidRPr="00573D1F">
        <w:rPr>
          <w:rFonts w:cs="Arial"/>
        </w:rPr>
        <w:t>Praktická šk</w:t>
      </w:r>
      <w:r>
        <w:rPr>
          <w:rFonts w:cs="Arial"/>
        </w:rPr>
        <w:t xml:space="preserve">ola dvouletá, Keramická výroba, </w:t>
      </w:r>
      <w:r w:rsidR="005D7220">
        <w:rPr>
          <w:rFonts w:cs="Arial"/>
        </w:rPr>
        <w:t xml:space="preserve">    Knihařské práce, Šití oděvů (Hl.</w:t>
      </w:r>
      <w:r>
        <w:rPr>
          <w:rFonts w:cs="Arial"/>
        </w:rPr>
        <w:t xml:space="preserve"> </w:t>
      </w:r>
      <w:r w:rsidRPr="00573D1F">
        <w:rPr>
          <w:rFonts w:cs="Arial"/>
        </w:rPr>
        <w:t>m. Praha)</w:t>
      </w:r>
    </w:p>
    <w:p w:rsidR="002B676F" w:rsidRPr="005D7220" w:rsidRDefault="005D7220" w:rsidP="005D7220">
      <w:pPr>
        <w:spacing w:before="0" w:after="0" w:line="360" w:lineRule="auto"/>
        <w:ind w:left="284"/>
        <w:rPr>
          <w:rFonts w:cs="Arial"/>
        </w:rPr>
      </w:pPr>
      <w:r w:rsidRPr="005D7220">
        <w:rPr>
          <w:rFonts w:cs="Arial"/>
          <w:b/>
        </w:rPr>
        <w:lastRenderedPageBreak/>
        <w:t>Na Topolce1350/ 1, Praha 4</w:t>
      </w:r>
      <w:r>
        <w:rPr>
          <w:rFonts w:cs="Arial"/>
        </w:rPr>
        <w:t xml:space="preserve"> - Školní klub, SPC </w:t>
      </w:r>
      <w:r w:rsidRPr="005D7220">
        <w:rPr>
          <w:rFonts w:cs="Arial"/>
        </w:rPr>
        <w:t>(Hl. m. Praha)</w:t>
      </w:r>
      <w:r w:rsidR="00121C9D" w:rsidRPr="005D7220">
        <w:rPr>
          <w:rFonts w:cs="Arial"/>
        </w:rPr>
        <w:tab/>
      </w:r>
      <w:r w:rsidR="00121C9D" w:rsidRPr="005D7220">
        <w:rPr>
          <w:rFonts w:cs="Arial"/>
        </w:rPr>
        <w:tab/>
      </w:r>
    </w:p>
    <w:p w:rsidR="00121C9D" w:rsidRDefault="00121C9D" w:rsidP="00121C9D">
      <w:pPr>
        <w:keepNext/>
        <w:spacing w:before="0" w:after="0" w:line="360" w:lineRule="auto"/>
        <w:ind w:left="284"/>
        <w:outlineLvl w:val="8"/>
        <w:rPr>
          <w:rFonts w:cs="Arial"/>
        </w:rPr>
      </w:pPr>
      <w:r>
        <w:rPr>
          <w:rFonts w:cs="Arial"/>
        </w:rPr>
        <w:t>b) jiná</w:t>
      </w:r>
      <w:r w:rsidR="005D7220">
        <w:rPr>
          <w:rFonts w:cs="Arial"/>
        </w:rPr>
        <w:t xml:space="preserve">: </w:t>
      </w:r>
      <w:r w:rsidR="005D7220" w:rsidRPr="005D7220">
        <w:rPr>
          <w:rFonts w:cs="Arial"/>
          <w:b/>
        </w:rPr>
        <w:t>0</w:t>
      </w:r>
    </w:p>
    <w:p w:rsidR="00121C9D" w:rsidRDefault="00121C9D" w:rsidP="00121C9D">
      <w:pPr>
        <w:keepNext/>
        <w:spacing w:before="0" w:after="0" w:line="360" w:lineRule="auto"/>
        <w:ind w:left="284"/>
        <w:outlineLvl w:val="8"/>
        <w:rPr>
          <w:rFonts w:cs="Arial"/>
        </w:rPr>
      </w:pPr>
    </w:p>
    <w:p w:rsidR="00121C9D" w:rsidRDefault="00121C9D" w:rsidP="005D7220">
      <w:pPr>
        <w:pStyle w:val="Nadpis9"/>
        <w:numPr>
          <w:ilvl w:val="0"/>
          <w:numId w:val="11"/>
        </w:numPr>
        <w:spacing w:before="0" w:after="0" w:line="360" w:lineRule="auto"/>
        <w:ind w:left="284" w:hanging="284"/>
        <w:jc w:val="left"/>
        <w:rPr>
          <w:rFonts w:cs="Arial"/>
          <w:sz w:val="22"/>
        </w:rPr>
      </w:pPr>
      <w:r>
        <w:rPr>
          <w:rFonts w:cs="Arial"/>
          <w:sz w:val="22"/>
        </w:rPr>
        <w:t>Stručná charakteristika materiálně technického vybavení právnické osoby</w:t>
      </w:r>
      <w:r w:rsidR="009A2CD5">
        <w:rPr>
          <w:rFonts w:cs="Arial"/>
          <w:sz w:val="22"/>
        </w:rPr>
        <w:t xml:space="preserve"> </w:t>
      </w:r>
    </w:p>
    <w:p w:rsidR="009A2CD5" w:rsidRDefault="009A2CD5" w:rsidP="009A2CD5">
      <w:pPr>
        <w:spacing w:line="360" w:lineRule="auto"/>
        <w:jc w:val="both"/>
      </w:pPr>
      <w:r>
        <w:t xml:space="preserve">Právnická osoba Jedličkův ústav a Mateřská škola a Základní škola a Střední škola je zařízení, které se již více než 100 let věnuje vzdělávání a výchově dětí, žáků a studentů s tělesným a kombinovaným postižením v několika objektech v Praze 2 a 4 (viz výše). Vlastníkem všech objektů je hlavní město Praha. </w:t>
      </w:r>
    </w:p>
    <w:p w:rsidR="009A2CD5" w:rsidRDefault="009A2CD5" w:rsidP="009A2CD5">
      <w:pPr>
        <w:spacing w:line="360" w:lineRule="auto"/>
        <w:jc w:val="both"/>
      </w:pPr>
      <w:r>
        <w:t>V budově školy (U Jedličkova ústavu</w:t>
      </w:r>
      <w:r w:rsidR="00076EE2">
        <w:t xml:space="preserve"> </w:t>
      </w:r>
      <w:r w:rsidR="00706496">
        <w:t>1349/</w:t>
      </w:r>
      <w:r>
        <w:t>2, Praha 4) je kromě učeben (vybavených počítači, dataprojektory a interaktivními tabulemi</w:t>
      </w:r>
      <w:r w:rsidR="00076EE2">
        <w:t>, nábytek ve třídách je postupně obměňován tak, aby odpovídal potřebám žáků</w:t>
      </w:r>
      <w:r>
        <w:t>)</w:t>
      </w:r>
      <w:r w:rsidR="00076EE2">
        <w:t>,</w:t>
      </w:r>
      <w:r>
        <w:t xml:space="preserve"> divadelní sál, knihovna, specializovaná pracovna pro výuku IVT, písárna, cvičná kuchyňka</w:t>
      </w:r>
      <w:r w:rsidR="00076EE2">
        <w:t xml:space="preserve"> (speciálně upravena pro práci žáků na vozíku)</w:t>
      </w:r>
      <w:r>
        <w:t>, tělocvična, oddělené šatny pro žáky ZŠ a SŠ, místnost pro fyzioterapii, hu</w:t>
      </w:r>
      <w:r w:rsidR="00706496">
        <w:t xml:space="preserve">debna s bohatým instrumentářem. </w:t>
      </w:r>
      <w:r>
        <w:t>Dále je zde několik kabinetů. V podkroví se nachází pracoviště</w:t>
      </w:r>
      <w:r w:rsidR="00706496">
        <w:t xml:space="preserve"> školní části</w:t>
      </w:r>
      <w:r>
        <w:t xml:space="preserve"> SPC</w:t>
      </w:r>
      <w:r w:rsidR="00706496">
        <w:t>: psycholožky, sociální pracovníci, speciální pedagogové</w:t>
      </w:r>
      <w:r>
        <w:t>.</w:t>
      </w:r>
      <w:r w:rsidR="00706496">
        <w:t xml:space="preserve"> Svou pracovnu zde má také logopedka, která se věnuje převážně žákům ZŠ.</w:t>
      </w:r>
      <w:r>
        <w:t xml:space="preserve"> V přízemí je kuchyně a jídelna, což ovšem není školské zařízení, jedná se o sociální službu</w:t>
      </w:r>
      <w:r w:rsidR="00076EE2">
        <w:t xml:space="preserve"> pro</w:t>
      </w:r>
      <w:r>
        <w:t xml:space="preserve"> </w:t>
      </w:r>
      <w:r w:rsidR="00706496">
        <w:t>klienty</w:t>
      </w:r>
      <w:r>
        <w:t xml:space="preserve"> denní</w:t>
      </w:r>
      <w:r w:rsidR="00706496">
        <w:t xml:space="preserve">ho a týdenního </w:t>
      </w:r>
      <w:r>
        <w:t>stacionář</w:t>
      </w:r>
      <w:r w:rsidR="00706496">
        <w:t>e, kteří jsou zároveň žáky některého typu škol</w:t>
      </w:r>
      <w:r>
        <w:t>.</w:t>
      </w:r>
      <w:r w:rsidR="00706496">
        <w:t xml:space="preserve"> Na školní budovu je</w:t>
      </w:r>
      <w:r w:rsidR="00293E95">
        <w:t xml:space="preserve"> přímo</w:t>
      </w:r>
      <w:r w:rsidR="00706496">
        <w:t xml:space="preserve"> napojen cvičný bazén s vířivkou.</w:t>
      </w:r>
      <w:r w:rsidR="00293E95">
        <w:t xml:space="preserve"> (Voda ve cvičném bazénu je teplá 28°C, ve vířivce 35°C, což je ideální teplota pro žáky s pohybovým postižením.)  </w:t>
      </w:r>
      <w:r w:rsidR="00706496">
        <w:t xml:space="preserve"> Využívají je žáci v hodinách ZTV, dále sem chodí pla</w:t>
      </w:r>
      <w:r w:rsidR="00AF0484">
        <w:t>vat také žáci ze školního klubu, týdenního stacionáře a mateřské školy.</w:t>
      </w:r>
    </w:p>
    <w:p w:rsidR="004C2421" w:rsidRDefault="009A2CD5" w:rsidP="009A2CD5">
      <w:pPr>
        <w:spacing w:line="360" w:lineRule="auto"/>
        <w:jc w:val="both"/>
      </w:pPr>
      <w:r>
        <w:t xml:space="preserve">V budově V Pevnosti </w:t>
      </w:r>
      <w:r w:rsidR="004C2421">
        <w:t>13/</w:t>
      </w:r>
      <w:r>
        <w:t xml:space="preserve">4 </w:t>
      </w:r>
      <w:r w:rsidR="004C2421">
        <w:t xml:space="preserve">v Praze 2, která je od školní budovy vzdálená cca </w:t>
      </w:r>
      <w:r w:rsidR="00AF0484">
        <w:t>400</w:t>
      </w:r>
      <w:r w:rsidR="004C2421">
        <w:t xml:space="preserve"> m., </w:t>
      </w:r>
      <w:r>
        <w:t xml:space="preserve">jsou pracovně rehabilitační dílny (práce se dřevem, košíkářství, textilní a keramická dílna), </w:t>
      </w:r>
      <w:r w:rsidR="004C2421">
        <w:t>jichž</w:t>
      </w:r>
      <w:r>
        <w:t xml:space="preserve"> využívají žáci ZŠ pro předmět </w:t>
      </w:r>
      <w:r w:rsidR="004C2421">
        <w:t>„</w:t>
      </w:r>
      <w:r>
        <w:t>pracovní činnosti</w:t>
      </w:r>
      <w:r w:rsidR="004C2421">
        <w:t>“</w:t>
      </w:r>
      <w:r>
        <w:t xml:space="preserve">, </w:t>
      </w:r>
      <w:r w:rsidR="004C2421">
        <w:t>žáci PŠ pro předmět „ruční práce“</w:t>
      </w:r>
      <w:r w:rsidR="00076EE2">
        <w:t>.</w:t>
      </w:r>
      <w:r w:rsidR="004C2421">
        <w:t xml:space="preserve"> </w:t>
      </w:r>
      <w:r w:rsidR="00076EE2">
        <w:t xml:space="preserve">V </w:t>
      </w:r>
      <w:r>
        <w:t xml:space="preserve">odpoledních hodinách zde </w:t>
      </w:r>
      <w:r w:rsidR="004C2421">
        <w:t>probíhají</w:t>
      </w:r>
      <w:r>
        <w:t xml:space="preserve"> zájmové kroužky. </w:t>
      </w:r>
    </w:p>
    <w:p w:rsidR="004C2421" w:rsidRDefault="009A2CD5" w:rsidP="009A2CD5">
      <w:pPr>
        <w:spacing w:line="360" w:lineRule="auto"/>
        <w:jc w:val="both"/>
      </w:pPr>
      <w:r>
        <w:t xml:space="preserve">Výukové dílny učebních oborů </w:t>
      </w:r>
      <w:r w:rsidR="004C2421">
        <w:t>„</w:t>
      </w:r>
      <w:r>
        <w:t>Knihařské práce</w:t>
      </w:r>
      <w:r w:rsidR="004C2421">
        <w:t>“</w:t>
      </w:r>
      <w:r>
        <w:t xml:space="preserve">, </w:t>
      </w:r>
      <w:r w:rsidR="004C2421">
        <w:t>„</w:t>
      </w:r>
      <w:r>
        <w:t>Keramická výroba</w:t>
      </w:r>
      <w:r w:rsidR="004C2421">
        <w:t>“</w:t>
      </w:r>
      <w:r>
        <w:t>,</w:t>
      </w:r>
      <w:r w:rsidR="00AF0484">
        <w:t xml:space="preserve"> (</w:t>
      </w:r>
      <w:r w:rsidR="004C2421">
        <w:t>„</w:t>
      </w:r>
      <w:r>
        <w:t>Šití oděvů</w:t>
      </w:r>
      <w:r w:rsidR="004C2421">
        <w:t>“</w:t>
      </w:r>
      <w:r w:rsidR="00AF0484">
        <w:t xml:space="preserve"> </w:t>
      </w:r>
      <w:r w:rsidR="00076EE2">
        <w:t xml:space="preserve">tento obor není </w:t>
      </w:r>
      <w:r w:rsidR="004C2421">
        <w:t>v současné době</w:t>
      </w:r>
      <w:r>
        <w:t xml:space="preserve"> pro </w:t>
      </w:r>
      <w:r w:rsidR="004C2421">
        <w:t>nezájem</w:t>
      </w:r>
      <w:r w:rsidR="00076EE2">
        <w:t xml:space="preserve"> žáků </w:t>
      </w:r>
      <w:r>
        <w:t xml:space="preserve">otevřen), </w:t>
      </w:r>
      <w:r w:rsidR="004C2421">
        <w:t xml:space="preserve">jež </w:t>
      </w:r>
      <w:r>
        <w:t xml:space="preserve">jsou vybaveny potřebnými stroji a zařízením včetně pomůcek pro práci žáků s postižením, slouží pro odborný výcvik těchto oborů. </w:t>
      </w:r>
    </w:p>
    <w:p w:rsidR="009A2CD5" w:rsidRDefault="009A2CD5" w:rsidP="009A2CD5">
      <w:pPr>
        <w:spacing w:line="360" w:lineRule="auto"/>
        <w:jc w:val="both"/>
      </w:pPr>
      <w:r>
        <w:t>V téže budově je i cvičná kuchyně (vybavená kuchyňskou elektronikou</w:t>
      </w:r>
      <w:r w:rsidR="004C2421">
        <w:t xml:space="preserve"> včetně myčky nádobí, stoly s možností nastavení výšky)</w:t>
      </w:r>
      <w:r>
        <w:t xml:space="preserve"> a linkou s možností práce žáků na vo</w:t>
      </w:r>
      <w:r w:rsidR="004C2421">
        <w:t>zíku – posuvné zvedací zařízení.</w:t>
      </w:r>
      <w:r>
        <w:t xml:space="preserve"> </w:t>
      </w:r>
      <w:r w:rsidR="004C2421">
        <w:t>N</w:t>
      </w:r>
      <w:r>
        <w:t>ěkolik učeben pro výuku žáků praktické školy</w:t>
      </w:r>
      <w:r w:rsidR="00CE37EB">
        <w:t xml:space="preserve"> je také vybaveno dataprojektory, </w:t>
      </w:r>
      <w:r>
        <w:t xml:space="preserve">polohovacími lůžky a odpočinkovými zónami. </w:t>
      </w:r>
      <w:r w:rsidR="00CE37EB">
        <w:t>V uplynulém školním roce zde byla provedena rekonstrukce sociální</w:t>
      </w:r>
      <w:r w:rsidR="00AF0484">
        <w:t>c</w:t>
      </w:r>
      <w:r w:rsidR="00CE37EB">
        <w:t xml:space="preserve">h zařízení, aby tato lépe vyhovovala žákům s těžkým tělesným postižením. Zároveň byla zřízena místnost </w:t>
      </w:r>
      <w:r w:rsidR="00CE37EB">
        <w:lastRenderedPageBreak/>
        <w:t>vhodná pro praní a žehlení prádla - tu využívají žáci praktické školy v předmětu rodinná a zdravotní výchova</w:t>
      </w:r>
      <w:r w:rsidR="00293E95">
        <w:t>.</w:t>
      </w:r>
      <w:r w:rsidR="00CE37EB">
        <w:t xml:space="preserve"> </w:t>
      </w:r>
      <w:r>
        <w:t xml:space="preserve"> </w:t>
      </w:r>
    </w:p>
    <w:p w:rsidR="009A2CD5" w:rsidRDefault="009A2CD5" w:rsidP="009A2CD5">
      <w:pPr>
        <w:spacing w:line="360" w:lineRule="auto"/>
        <w:jc w:val="both"/>
      </w:pPr>
      <w:r>
        <w:t>Prostory školního klubu (s místnostmi pro hry, odpočinek, relaxaci a mimotřídní vzdělávání) jsou soustředěny v relativně nové budově Na Topolce 1</w:t>
      </w:r>
      <w:r w:rsidR="00293E95">
        <w:t>, Praha 4</w:t>
      </w:r>
      <w:r>
        <w:t>, v témže areálu je i velká tělocvična, v zahradě je venkovní trampolína. Do této budovy docházejí žáci také na fyzioterapii, ergoterapii, vodoléčbu a logopedii</w:t>
      </w:r>
      <w:r w:rsidR="00CE37EB">
        <w:t xml:space="preserve"> v rámci poskytovaných sociálních služeb.</w:t>
      </w:r>
      <w:r>
        <w:t xml:space="preserve"> Jsou zde </w:t>
      </w:r>
      <w:r w:rsidR="00CE37EB">
        <w:t>i</w:t>
      </w:r>
      <w:r>
        <w:t xml:space="preserve"> pracovny </w:t>
      </w:r>
      <w:r w:rsidR="00CE37EB">
        <w:t xml:space="preserve">ambulantní </w:t>
      </w:r>
      <w:r>
        <w:t xml:space="preserve">části SPC, cvičná kancelář (vybavená kancelářskou technikou a počítači) pro výuku </w:t>
      </w:r>
      <w:r w:rsidR="00CE37EB">
        <w:t xml:space="preserve">a praxi </w:t>
      </w:r>
      <w:r>
        <w:t xml:space="preserve">žáků obchodní školy </w:t>
      </w:r>
    </w:p>
    <w:p w:rsidR="009A2CD5" w:rsidRDefault="009A2CD5" w:rsidP="009A2CD5">
      <w:pPr>
        <w:spacing w:line="360" w:lineRule="auto"/>
        <w:jc w:val="both"/>
      </w:pPr>
      <w:r>
        <w:t>Ve školní zahradě je několik herních prvků, travnaté hřiště, lavičky, hřiště na bocciu, dráha pro jízdu na vozíku, závěsný kuželník</w:t>
      </w:r>
      <w:r w:rsidR="003E0C93">
        <w:t>, hřiště na košíkovou. Zahrada je přístupná a hojně využívaná veřejností.</w:t>
      </w:r>
    </w:p>
    <w:p w:rsidR="009A2CD5" w:rsidRDefault="009A2CD5" w:rsidP="00293E95">
      <w:pPr>
        <w:spacing w:line="360" w:lineRule="auto"/>
        <w:jc w:val="both"/>
      </w:pPr>
      <w:r>
        <w:t xml:space="preserve">Skleníky a venkovní záhony jsou </w:t>
      </w:r>
      <w:r w:rsidR="00293E95">
        <w:t>zřízeny pro část</w:t>
      </w:r>
      <w:r>
        <w:t xml:space="preserve"> tříd ze ZŠ a PŠ. Na visutých záhonech, kde mají možnost pracovat i žáci na vozíku, rostou každoročně rajčata, mrkev, rybíz, ale i okrasné rostliny a léčivé byliny. Výpěstky jsou </w:t>
      </w:r>
      <w:r w:rsidR="00293E95">
        <w:t>žáky upotřebeny při</w:t>
      </w:r>
      <w:r>
        <w:t xml:space="preserve"> příprav</w:t>
      </w:r>
      <w:r w:rsidR="00293E95">
        <w:t>ě</w:t>
      </w:r>
      <w:r>
        <w:t xml:space="preserve"> pokrmů ve cvičných kuchyních.</w:t>
      </w:r>
    </w:p>
    <w:p w:rsidR="009A2CD5" w:rsidRDefault="009A2CD5" w:rsidP="00293E95">
      <w:pPr>
        <w:spacing w:line="360" w:lineRule="auto"/>
        <w:jc w:val="both"/>
        <w:rPr>
          <w:i/>
        </w:rPr>
      </w:pPr>
      <w:r>
        <w:rPr>
          <w:i/>
        </w:rPr>
        <w:t>(Materiálně technické vybavení Speciální mateřské školy je uvedeno v samostatné zprávě – viz níže)</w:t>
      </w:r>
    </w:p>
    <w:p w:rsidR="009A2CD5" w:rsidRDefault="009A2CD5" w:rsidP="00293E95">
      <w:pPr>
        <w:spacing w:line="360" w:lineRule="auto"/>
        <w:jc w:val="both"/>
      </w:pPr>
      <w:r>
        <w:t>Každá třída vyjíždí minimálně 1x do roka na školu v přírodě do Bukové u Trhových Svin, kde je bezbariérově upraven bývalý statek</w:t>
      </w:r>
      <w:r w:rsidR="00293E95">
        <w:t xml:space="preserve"> s ložnicemi, kuchyní, jídelnou, </w:t>
      </w:r>
      <w:r>
        <w:t>učebnami a sociální zařízením až pro 25 osob, v zahradě je malý bazén, ohniště a dvě chatky. V blízkosti vesnice je i chatkový tábor na břehu rybníka. Všechn</w:t>
      </w:r>
      <w:r w:rsidR="003E0C93">
        <w:t>a</w:t>
      </w:r>
      <w:r>
        <w:t xml:space="preserve"> t</w:t>
      </w:r>
      <w:r w:rsidR="00293E95">
        <w:t>a</w:t>
      </w:r>
      <w:r>
        <w:t xml:space="preserve">to </w:t>
      </w:r>
      <w:r w:rsidR="00293E95">
        <w:t>zařízení</w:t>
      </w:r>
      <w:r>
        <w:t xml:space="preserve"> slouží především klientům JÚŠ. Střední školy využívají </w:t>
      </w:r>
      <w:r w:rsidR="00293E95">
        <w:t>možnosti výjezdu</w:t>
      </w:r>
      <w:r>
        <w:t xml:space="preserve"> k seznamovacím pobytům a k prodlouženým víkendům. V části prázdnin a v zimních měsících jsou</w:t>
      </w:r>
      <w:r w:rsidR="00293E95">
        <w:t xml:space="preserve"> objekty</w:t>
      </w:r>
      <w:r>
        <w:t xml:space="preserve"> pronajímány v rámci doplňkové činnosti jiným subjektům, které </w:t>
      </w:r>
      <w:r w:rsidR="003E0C93">
        <w:t>vítají bezbariérové prostředí a vybavení několika polohovacími postelemi. Koupelny jsou zde rovněž bezbariérové se sprchovacími lůžky, WC se zvedáky.</w:t>
      </w:r>
      <w:r w:rsidR="00AF0484">
        <w:t xml:space="preserve"> V uplynulém roce byl provoz v tomto zařízení utlumen vzhledem k pandemii Covid 19.</w:t>
      </w:r>
    </w:p>
    <w:p w:rsidR="009A2CD5" w:rsidRDefault="009A2CD5" w:rsidP="009A2CD5">
      <w:pPr>
        <w:pStyle w:val="Odstavecseseznamem"/>
        <w:spacing w:line="360" w:lineRule="auto"/>
        <w:ind w:left="720"/>
        <w:jc w:val="both"/>
      </w:pPr>
    </w:p>
    <w:p w:rsidR="009A2CD5" w:rsidRPr="009A2CD5" w:rsidRDefault="009A2CD5" w:rsidP="009A2CD5"/>
    <w:p w:rsidR="00121C9D" w:rsidRPr="00B24A44" w:rsidRDefault="00121C9D" w:rsidP="00121C9D"/>
    <w:p w:rsidR="00121C9D" w:rsidRDefault="00121C9D" w:rsidP="005D7220">
      <w:pPr>
        <w:keepNext/>
        <w:numPr>
          <w:ilvl w:val="0"/>
          <w:numId w:val="11"/>
        </w:numPr>
        <w:spacing w:before="0" w:after="0" w:line="360" w:lineRule="auto"/>
        <w:ind w:left="284" w:hanging="284"/>
        <w:outlineLvl w:val="8"/>
        <w:rPr>
          <w:rFonts w:cs="Arial"/>
        </w:rPr>
      </w:pPr>
      <w:r w:rsidRPr="006C1457">
        <w:rPr>
          <w:rFonts w:cs="Arial"/>
          <w:b/>
          <w:u w:val="single"/>
        </w:rPr>
        <w:t>Školská rada</w:t>
      </w:r>
      <w:r>
        <w:rPr>
          <w:rFonts w:cs="Arial"/>
        </w:rPr>
        <w:t xml:space="preserve"> </w:t>
      </w:r>
      <w:r w:rsidR="006C1457">
        <w:rPr>
          <w:rFonts w:cs="Arial"/>
        </w:rPr>
        <w:t>–(</w:t>
      </w:r>
      <w:r>
        <w:rPr>
          <w:rFonts w:cs="Arial"/>
        </w:rPr>
        <w:t xml:space="preserve">datum </w:t>
      </w:r>
      <w:r w:rsidRPr="00B24A44">
        <w:rPr>
          <w:rFonts w:cs="Arial"/>
        </w:rPr>
        <w:t>ustanovení, seznam členů, jméno předsedy školské rady a jeho kontaktní údaje</w:t>
      </w:r>
      <w:r w:rsidR="006C1457">
        <w:rPr>
          <w:rFonts w:cs="Arial"/>
        </w:rPr>
        <w:t>(</w:t>
      </w:r>
    </w:p>
    <w:p w:rsidR="001260FC" w:rsidRPr="00DE14EF" w:rsidRDefault="006C1457" w:rsidP="00AF0484">
      <w:pPr>
        <w:keepNext/>
        <w:spacing w:before="0" w:after="0" w:line="360" w:lineRule="auto"/>
        <w:ind w:left="720"/>
        <w:jc w:val="both"/>
        <w:outlineLvl w:val="8"/>
        <w:rPr>
          <w:rFonts w:cs="Arial"/>
        </w:rPr>
      </w:pPr>
      <w:r>
        <w:rPr>
          <w:rFonts w:cs="Arial"/>
        </w:rPr>
        <w:t xml:space="preserve">Při </w:t>
      </w:r>
      <w:r w:rsidR="001260FC" w:rsidRPr="006C1457">
        <w:rPr>
          <w:rFonts w:cs="Arial"/>
        </w:rPr>
        <w:t>škole byla zřízena</w:t>
      </w:r>
      <w:r>
        <w:rPr>
          <w:rFonts w:cs="Arial"/>
        </w:rPr>
        <w:t xml:space="preserve"> školská rada </w:t>
      </w:r>
      <w:r w:rsidR="001260FC" w:rsidRPr="006C1457">
        <w:rPr>
          <w:rFonts w:cs="Arial"/>
        </w:rPr>
        <w:t xml:space="preserve"> dne 11.6.1996. Předsedkyní školské rady je Mgr. et Mgr. Kateřina Vítová ( </w:t>
      </w:r>
      <w:hyperlink r:id="rId11" w:history="1">
        <w:r w:rsidR="001260FC" w:rsidRPr="006C1457">
          <w:rPr>
            <w:rStyle w:val="Hypertextovodkaz"/>
            <w:rFonts w:cs="Arial"/>
          </w:rPr>
          <w:t>katerinavitova@centrum.cz</w:t>
        </w:r>
      </w:hyperlink>
      <w:r w:rsidR="001260FC" w:rsidRPr="006C1457">
        <w:rPr>
          <w:rFonts w:cs="Arial"/>
        </w:rPr>
        <w:t xml:space="preserve"> ) – zástupce rodičů. Jednatelem je učitel SŠ Mgr. Jiří Řehoř, zástupkyní pedagogického sboru školy je Mgr. Zuzana Miščíková, zástupkyní žáků </w:t>
      </w:r>
      <w:r w:rsidR="00AF0484" w:rsidRPr="006C1457">
        <w:rPr>
          <w:rFonts w:cs="Arial"/>
        </w:rPr>
        <w:t xml:space="preserve">je </w:t>
      </w:r>
      <w:r w:rsidR="001260FC" w:rsidRPr="006C1457">
        <w:rPr>
          <w:rFonts w:cs="Arial"/>
        </w:rPr>
        <w:t xml:space="preserve">žákyně </w:t>
      </w:r>
      <w:r w:rsidR="00AF0484" w:rsidRPr="006C1457">
        <w:rPr>
          <w:rFonts w:cs="Arial"/>
        </w:rPr>
        <w:t>2</w:t>
      </w:r>
      <w:r w:rsidR="001260FC" w:rsidRPr="006C1457">
        <w:rPr>
          <w:rFonts w:cs="Arial"/>
        </w:rPr>
        <w:t xml:space="preserve">. ročníku oboru Sociální činnost Jiřina Kreibichová. Zřizovatele zastupují pánové Mgr. </w:t>
      </w:r>
      <w:r w:rsidR="001260FC" w:rsidRPr="006C1457">
        <w:rPr>
          <w:rFonts w:cs="Arial"/>
        </w:rPr>
        <w:lastRenderedPageBreak/>
        <w:t>Albert Kubišta a Mgr. Petr Prchal. Na jednání školské rady jsou obyčejně zváni též ředitel JÚŠ Mgr. Petr Hrubý a zástupce ředitele</w:t>
      </w:r>
      <w:r w:rsidR="00AF0484" w:rsidRPr="006C1457">
        <w:rPr>
          <w:rFonts w:cs="Arial"/>
        </w:rPr>
        <w:t xml:space="preserve"> JÚŠ</w:t>
      </w:r>
      <w:r w:rsidR="001260FC" w:rsidRPr="006C1457">
        <w:rPr>
          <w:rFonts w:cs="Arial"/>
        </w:rPr>
        <w:t xml:space="preserve"> pro ZŠ a SŠ Mgr. Antonín Herrmann</w:t>
      </w:r>
    </w:p>
    <w:p w:rsidR="001260FC" w:rsidRDefault="001260FC" w:rsidP="001260FC">
      <w:pPr>
        <w:keepNext/>
        <w:spacing w:before="0" w:after="0" w:line="360" w:lineRule="auto"/>
        <w:ind w:left="284"/>
        <w:outlineLvl w:val="8"/>
        <w:rPr>
          <w:rFonts w:cs="Arial"/>
        </w:rPr>
      </w:pPr>
    </w:p>
    <w:p w:rsidR="00121C9D" w:rsidRDefault="00121C9D" w:rsidP="00121C9D">
      <w:pPr>
        <w:pStyle w:val="Odstavecseseznamem"/>
        <w:rPr>
          <w:rFonts w:cs="Arial"/>
        </w:rPr>
      </w:pPr>
    </w:p>
    <w:p w:rsidR="00121C9D" w:rsidRDefault="00121C9D" w:rsidP="00121C9D">
      <w:pPr>
        <w:pStyle w:val="Nadpis8"/>
        <w:spacing w:before="0" w:after="120"/>
        <w:jc w:val="center"/>
      </w:pPr>
      <w:r>
        <w:t>II. Pracovníci právnické osoby</w:t>
      </w:r>
    </w:p>
    <w:p w:rsidR="00121C9D" w:rsidRDefault="00121C9D" w:rsidP="00121C9D">
      <w:pPr>
        <w:numPr>
          <w:ilvl w:val="0"/>
          <w:numId w:val="2"/>
        </w:numPr>
        <w:tabs>
          <w:tab w:val="clear" w:pos="454"/>
        </w:tabs>
        <w:spacing w:before="0"/>
        <w:ind w:left="284" w:hanging="284"/>
        <w:rPr>
          <w:rFonts w:cs="Arial"/>
        </w:rPr>
      </w:pPr>
      <w:r>
        <w:rPr>
          <w:rFonts w:cs="Arial"/>
          <w:u w:val="single"/>
        </w:rPr>
        <w:t>Pedagogičtí pracovníci</w:t>
      </w:r>
      <w:r>
        <w:rPr>
          <w:rFonts w:cs="Arial"/>
        </w:rPr>
        <w:br/>
        <w:t>(</w:t>
      </w:r>
      <w:r w:rsidRPr="00C70FC3">
        <w:rPr>
          <w:rFonts w:cs="Arial"/>
          <w:color w:val="FF0000"/>
          <w:u w:val="single"/>
        </w:rPr>
        <w:t>za každý druh školy</w:t>
      </w:r>
      <w:r w:rsidRPr="00C70FC3">
        <w:rPr>
          <w:rFonts w:cs="Arial"/>
          <w:color w:val="FF0000"/>
        </w:rPr>
        <w:t xml:space="preserve"> </w:t>
      </w:r>
      <w:r w:rsidRPr="00EF78FD">
        <w:rPr>
          <w:rFonts w:cs="Arial"/>
        </w:rPr>
        <w:t>vyplňte vždy samostatné řádky, podle potřeby je v tabulkách přidejte)</w:t>
      </w:r>
    </w:p>
    <w:p w:rsidR="00121C9D" w:rsidRDefault="00121C9D" w:rsidP="00121C9D">
      <w:pPr>
        <w:spacing w:before="0"/>
        <w:ind w:firstLine="284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  <w:u w:val="single"/>
        </w:rPr>
        <w:t>počty osob</w:t>
      </w:r>
      <w:r>
        <w:rPr>
          <w:rFonts w:cs="Arial"/>
        </w:rPr>
        <w:t xml:space="preserve"> (uvádějte údaje ze zahajovacích výkazů)</w:t>
      </w:r>
    </w:p>
    <w:tbl>
      <w:tblPr>
        <w:tblW w:w="9072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03"/>
        <w:gridCol w:w="603"/>
        <w:gridCol w:w="602"/>
        <w:gridCol w:w="602"/>
        <w:gridCol w:w="602"/>
        <w:gridCol w:w="602"/>
        <w:gridCol w:w="623"/>
        <w:gridCol w:w="724"/>
      </w:tblGrid>
      <w:tr w:rsidR="00121C9D" w:rsidRPr="00F443CB" w:rsidTr="00A83709">
        <w:trPr>
          <w:cantSplit/>
          <w:trHeight w:val="2454"/>
        </w:trPr>
        <w:tc>
          <w:tcPr>
            <w:tcW w:w="4111" w:type="dxa"/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škola</w:t>
            </w:r>
          </w:p>
        </w:tc>
        <w:tc>
          <w:tcPr>
            <w:tcW w:w="6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ředitel a zástupce ředitele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fyzické osoby celkem</w:t>
            </w:r>
          </w:p>
        </w:tc>
        <w:tc>
          <w:tcPr>
            <w:tcW w:w="6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ředitel a zástupce ředitele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přepočtení na plně zaměstnané</w:t>
            </w:r>
          </w:p>
        </w:tc>
        <w:tc>
          <w:tcPr>
            <w:tcW w:w="602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interní učitelé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fyzické osoby celkem</w:t>
            </w:r>
          </w:p>
        </w:tc>
        <w:tc>
          <w:tcPr>
            <w:tcW w:w="602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interní učitelé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přepočtení na plně zaměstnané</w:t>
            </w:r>
          </w:p>
        </w:tc>
        <w:tc>
          <w:tcPr>
            <w:tcW w:w="602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externí učitelé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fyzické osoby celkem</w:t>
            </w:r>
          </w:p>
        </w:tc>
        <w:tc>
          <w:tcPr>
            <w:tcW w:w="602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externí učitelé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přepočtení na plně zaměstnané</w:t>
            </w:r>
          </w:p>
        </w:tc>
        <w:tc>
          <w:tcPr>
            <w:tcW w:w="623" w:type="dxa"/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pedagogičtí pracovníci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  <w:highlight w:val="green"/>
              </w:rPr>
            </w:pPr>
            <w:r w:rsidRPr="00F443CB">
              <w:rPr>
                <w:rFonts w:cs="Arial"/>
                <w:sz w:val="18"/>
                <w:szCs w:val="18"/>
              </w:rPr>
              <w:t>fyzické osoby celkem</w:t>
            </w:r>
          </w:p>
        </w:tc>
        <w:tc>
          <w:tcPr>
            <w:tcW w:w="724" w:type="dxa"/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pedagogičtí pracovníci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  <w:highlight w:val="green"/>
              </w:rPr>
            </w:pPr>
            <w:r w:rsidRPr="00F443CB">
              <w:rPr>
                <w:rFonts w:cs="Arial"/>
                <w:sz w:val="18"/>
                <w:szCs w:val="18"/>
              </w:rPr>
              <w:t>přepočtení na plně zaměstnané celkem</w:t>
            </w:r>
          </w:p>
        </w:tc>
      </w:tr>
      <w:tr w:rsidR="001260FC" w:rsidRPr="00F443CB" w:rsidTr="00A83709">
        <w:trPr>
          <w:cantSplit/>
          <w:trHeight w:val="316"/>
        </w:trPr>
        <w:tc>
          <w:tcPr>
            <w:tcW w:w="4111" w:type="dxa"/>
            <w:tcMar>
              <w:left w:w="68" w:type="dxa"/>
            </w:tcMar>
            <w:vAlign w:val="center"/>
          </w:tcPr>
          <w:p w:rsidR="001260FC" w:rsidRPr="00F443CB" w:rsidRDefault="009D155F" w:rsidP="001260FC">
            <w:pPr>
              <w:spacing w:before="0" w:after="0"/>
              <w:rPr>
                <w:rFonts w:cs="Arial"/>
                <w:b/>
                <w:bCs/>
                <w:sz w:val="18"/>
                <w:szCs w:val="18"/>
              </w:rPr>
            </w:pPr>
            <w:r w:rsidRPr="009D155F">
              <w:rPr>
                <w:rFonts w:cs="Arial"/>
                <w:b/>
                <w:bCs/>
                <w:sz w:val="18"/>
                <w:szCs w:val="18"/>
              </w:rPr>
              <w:t>Mateřská škola</w:t>
            </w: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1*</w:t>
            </w: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2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9D155F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4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9D155F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4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0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1260FC" w:rsidRPr="00F443CB" w:rsidRDefault="009D155F" w:rsidP="001260FC">
            <w:pPr>
              <w:spacing w:before="0" w:after="0" w:line="276" w:lineRule="auto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 xml:space="preserve"> 5+2AP</w:t>
            </w:r>
          </w:p>
        </w:tc>
        <w:tc>
          <w:tcPr>
            <w:tcW w:w="724" w:type="dxa"/>
            <w:vAlign w:val="center"/>
          </w:tcPr>
          <w:p w:rsidR="001260FC" w:rsidRPr="00F443CB" w:rsidRDefault="009D155F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>8</w:t>
            </w:r>
          </w:p>
        </w:tc>
      </w:tr>
      <w:tr w:rsidR="001260FC" w:rsidRPr="00F443CB" w:rsidTr="00A83709">
        <w:trPr>
          <w:cantSplit/>
          <w:trHeight w:val="316"/>
        </w:trPr>
        <w:tc>
          <w:tcPr>
            <w:tcW w:w="4111" w:type="dxa"/>
            <w:tcMar>
              <w:left w:w="68" w:type="dxa"/>
            </w:tcMar>
            <w:vAlign w:val="center"/>
          </w:tcPr>
          <w:p w:rsidR="001260FC" w:rsidRDefault="001260FC" w:rsidP="00897A68">
            <w:pPr>
              <w:spacing w:before="0"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Základní škola</w:t>
            </w:r>
            <w:r w:rsidR="00837D5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3*</w:t>
            </w: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3*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7F2631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20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7F2631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17,6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0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1260FC" w:rsidRPr="00F443CB" w:rsidRDefault="00897A68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>23</w:t>
            </w:r>
          </w:p>
        </w:tc>
        <w:tc>
          <w:tcPr>
            <w:tcW w:w="724" w:type="dxa"/>
            <w:vAlign w:val="center"/>
          </w:tcPr>
          <w:p w:rsidR="001260FC" w:rsidRPr="00F443CB" w:rsidRDefault="00897A68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>20,6</w:t>
            </w:r>
          </w:p>
        </w:tc>
      </w:tr>
      <w:tr w:rsidR="001260FC" w:rsidRPr="00F443CB" w:rsidTr="00A83709">
        <w:trPr>
          <w:cantSplit/>
          <w:trHeight w:val="316"/>
        </w:trPr>
        <w:tc>
          <w:tcPr>
            <w:tcW w:w="4111" w:type="dxa"/>
            <w:tcMar>
              <w:left w:w="68" w:type="dxa"/>
            </w:tcMar>
            <w:vAlign w:val="center"/>
          </w:tcPr>
          <w:p w:rsidR="001260FC" w:rsidRDefault="001260FC" w:rsidP="00897A68">
            <w:pPr>
              <w:spacing w:before="0"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Střední škola</w:t>
            </w:r>
            <w:r w:rsidR="00837D5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7F2631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3</w:t>
            </w:r>
            <w:r w:rsidR="007F2631">
              <w:rPr>
                <w:rFonts w:eastAsia="Arial Unicode MS" w:cs="Arial"/>
                <w:sz w:val="18"/>
                <w:szCs w:val="18"/>
              </w:rPr>
              <w:t>4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7F2631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2</w:t>
            </w:r>
            <w:r w:rsidR="007F2631">
              <w:rPr>
                <w:rFonts w:eastAsia="Arial Unicode MS" w:cs="Arial"/>
                <w:sz w:val="18"/>
                <w:szCs w:val="18"/>
              </w:rPr>
              <w:t>6,8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0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Pr="00F443CB" w:rsidRDefault="001260FC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1260FC" w:rsidRPr="00F443CB" w:rsidRDefault="00897A68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>34</w:t>
            </w:r>
          </w:p>
        </w:tc>
        <w:tc>
          <w:tcPr>
            <w:tcW w:w="724" w:type="dxa"/>
            <w:vAlign w:val="center"/>
          </w:tcPr>
          <w:p w:rsidR="001260FC" w:rsidRPr="00F443CB" w:rsidRDefault="00897A68" w:rsidP="001260FC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>26,8</w:t>
            </w:r>
          </w:p>
        </w:tc>
      </w:tr>
      <w:tr w:rsidR="001260FC" w:rsidRPr="00F443CB" w:rsidTr="00A83709">
        <w:trPr>
          <w:cantSplit/>
          <w:trHeight w:val="316"/>
        </w:trPr>
        <w:tc>
          <w:tcPr>
            <w:tcW w:w="4111" w:type="dxa"/>
            <w:tcMar>
              <w:left w:w="68" w:type="dxa"/>
            </w:tcMar>
            <w:vAlign w:val="center"/>
          </w:tcPr>
          <w:p w:rsidR="001260FC" w:rsidRPr="001260FC" w:rsidRDefault="00897A68" w:rsidP="00897A68">
            <w:pPr>
              <w:spacing w:before="0" w:after="0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001F66DE">
              <w:rPr>
                <w:rFonts w:cs="Arial"/>
                <w:b/>
                <w:bCs/>
                <w:sz w:val="18"/>
                <w:szCs w:val="18"/>
              </w:rPr>
              <w:t>Asistent pedagoga Základní škola</w:t>
            </w: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60FC" w:rsidRDefault="001260FC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260FC" w:rsidRDefault="00A83709" w:rsidP="001F66DE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>2</w:t>
            </w:r>
            <w:r w:rsidR="001F66DE">
              <w:rPr>
                <w:rFonts w:eastAsia="Arial Unicode MS" w:cs="Arial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24" w:type="dxa"/>
            <w:vAlign w:val="center"/>
          </w:tcPr>
          <w:p w:rsidR="001260FC" w:rsidRDefault="00A83709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>1</w:t>
            </w:r>
            <w:r w:rsidR="001F66DE">
              <w:rPr>
                <w:rFonts w:eastAsia="Arial Unicode MS" w:cs="Arial"/>
                <w:sz w:val="18"/>
                <w:szCs w:val="18"/>
                <w:highlight w:val="green"/>
              </w:rPr>
              <w:t>7,3</w:t>
            </w:r>
            <w:r>
              <w:rPr>
                <w:rFonts w:eastAsia="Arial Unicode MS" w:cs="Arial"/>
                <w:sz w:val="18"/>
                <w:szCs w:val="18"/>
                <w:highlight w:val="green"/>
              </w:rPr>
              <w:t>5</w:t>
            </w:r>
          </w:p>
        </w:tc>
      </w:tr>
      <w:tr w:rsidR="00897A68" w:rsidRPr="00F443CB" w:rsidTr="00A83709">
        <w:trPr>
          <w:cantSplit/>
          <w:trHeight w:val="316"/>
        </w:trPr>
        <w:tc>
          <w:tcPr>
            <w:tcW w:w="4111" w:type="dxa"/>
            <w:tcMar>
              <w:left w:w="68" w:type="dxa"/>
            </w:tcMar>
            <w:vAlign w:val="center"/>
          </w:tcPr>
          <w:p w:rsidR="00897A68" w:rsidRPr="001F66DE" w:rsidRDefault="00897A68" w:rsidP="001260FC">
            <w:pPr>
              <w:spacing w:before="0" w:after="0"/>
              <w:rPr>
                <w:rFonts w:cs="Arial"/>
                <w:b/>
                <w:bCs/>
                <w:sz w:val="18"/>
                <w:szCs w:val="18"/>
              </w:rPr>
            </w:pPr>
            <w:r w:rsidRPr="001F66DE">
              <w:rPr>
                <w:rFonts w:cs="Arial"/>
                <w:b/>
                <w:bCs/>
                <w:sz w:val="18"/>
                <w:szCs w:val="18"/>
              </w:rPr>
              <w:t>Asistent pedagoga Střední škola</w:t>
            </w: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7A68" w:rsidRDefault="00897A68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7A68" w:rsidRDefault="00897A68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7A68" w:rsidRDefault="00897A68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7A68" w:rsidRDefault="00897A68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7A68" w:rsidRDefault="00897A68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97A68" w:rsidRDefault="00897A68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97A68" w:rsidRDefault="00A83709" w:rsidP="001F66DE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>2</w:t>
            </w:r>
            <w:r w:rsidR="001F66DE">
              <w:rPr>
                <w:rFonts w:eastAsia="Arial Unicode MS" w:cs="Arial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24" w:type="dxa"/>
            <w:vAlign w:val="center"/>
          </w:tcPr>
          <w:p w:rsidR="00897A68" w:rsidRDefault="00A83709" w:rsidP="001260FC">
            <w:pPr>
              <w:spacing w:before="0" w:after="0" w:line="276" w:lineRule="auto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>
              <w:rPr>
                <w:rFonts w:eastAsia="Arial Unicode MS" w:cs="Arial"/>
                <w:sz w:val="18"/>
                <w:szCs w:val="18"/>
                <w:highlight w:val="green"/>
              </w:rPr>
              <w:t>18,57</w:t>
            </w:r>
          </w:p>
        </w:tc>
      </w:tr>
    </w:tbl>
    <w:p w:rsidR="007F2631" w:rsidRPr="00DE14EF" w:rsidRDefault="007F2631" w:rsidP="007F2631">
      <w:pPr>
        <w:pStyle w:val="Odstavecseseznamem"/>
        <w:spacing w:before="240" w:after="240"/>
        <w:ind w:left="644"/>
        <w:rPr>
          <w:rFonts w:cs="Arial"/>
        </w:rPr>
      </w:pPr>
      <w:r>
        <w:rPr>
          <w:rFonts w:cs="Arial"/>
        </w:rPr>
        <w:t xml:space="preserve">*ředitel JÚŠ započítán pouze jednou, </w:t>
      </w:r>
    </w:p>
    <w:p w:rsidR="007F2631" w:rsidRDefault="007F2631" w:rsidP="00121C9D">
      <w:pPr>
        <w:spacing w:before="240" w:after="240"/>
        <w:ind w:firstLine="284"/>
        <w:rPr>
          <w:rFonts w:cs="Arial"/>
        </w:rPr>
      </w:pPr>
    </w:p>
    <w:p w:rsidR="00121C9D" w:rsidRDefault="00121C9D" w:rsidP="00121C9D">
      <w:pPr>
        <w:spacing w:before="240" w:after="240"/>
        <w:ind w:firstLine="284"/>
        <w:rPr>
          <w:rFonts w:cs="Arial"/>
          <w:sz w:val="24"/>
        </w:rPr>
      </w:pPr>
      <w:r>
        <w:rPr>
          <w:rFonts w:cs="Arial"/>
        </w:rPr>
        <w:t xml:space="preserve">b) </w:t>
      </w:r>
      <w:r>
        <w:rPr>
          <w:rFonts w:cs="Arial"/>
          <w:u w:val="single"/>
        </w:rPr>
        <w:t>kvalifikovanost pedagogických pracovníků</w:t>
      </w:r>
      <w:r>
        <w:rPr>
          <w:rFonts w:cs="Arial"/>
        </w:rPr>
        <w:t xml:space="preserve"> (stav ke dni vyplnění zahajovacího výkazu)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850"/>
        <w:gridCol w:w="2126"/>
      </w:tblGrid>
      <w:tr w:rsidR="00121C9D" w:rsidRPr="00F443CB" w:rsidTr="009A2CD5">
        <w:trPr>
          <w:cantSplit/>
          <w:trHeight w:val="300"/>
        </w:trPr>
        <w:tc>
          <w:tcPr>
            <w:tcW w:w="4395" w:type="dxa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škola</w:t>
            </w:r>
          </w:p>
        </w:tc>
        <w:tc>
          <w:tcPr>
            <w:tcW w:w="2551" w:type="dxa"/>
            <w:gridSpan w:val="2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 xml:space="preserve">počet pedagogických pracovníků </w:t>
            </w:r>
          </w:p>
        </w:tc>
        <w:tc>
          <w:tcPr>
            <w:tcW w:w="2126" w:type="dxa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celkem % z celkového počtu pedagogických pracovníků</w:t>
            </w:r>
          </w:p>
        </w:tc>
      </w:tr>
      <w:tr w:rsidR="00121C9D" w:rsidRPr="00F443CB" w:rsidTr="009A2CD5">
        <w:trPr>
          <w:cantSplit/>
          <w:trHeight w:val="280"/>
        </w:trPr>
        <w:tc>
          <w:tcPr>
            <w:tcW w:w="4395" w:type="dxa"/>
            <w:vMerge w:val="restart"/>
            <w:vAlign w:val="center"/>
          </w:tcPr>
          <w:p w:rsidR="00121C9D" w:rsidRPr="00F443CB" w:rsidRDefault="00A83709" w:rsidP="009A2CD5">
            <w:pPr>
              <w:spacing w:before="0" w:after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Mateřská škola</w:t>
            </w:r>
          </w:p>
        </w:tc>
        <w:tc>
          <w:tcPr>
            <w:tcW w:w="1701" w:type="dxa"/>
            <w:vAlign w:val="center"/>
          </w:tcPr>
          <w:p w:rsidR="00121C9D" w:rsidRPr="00F443CB" w:rsidRDefault="00121C9D" w:rsidP="009A2CD5">
            <w:pPr>
              <w:spacing w:before="0" w:after="0"/>
              <w:rPr>
                <w:rFonts w:cs="Arial"/>
                <w:bCs/>
                <w:sz w:val="20"/>
                <w:u w:val="single"/>
              </w:rPr>
            </w:pPr>
            <w:r w:rsidRPr="00F443CB">
              <w:rPr>
                <w:rFonts w:cs="Arial"/>
                <w:bCs/>
                <w:sz w:val="20"/>
              </w:rPr>
              <w:t>kvalifikovaných</w:t>
            </w:r>
          </w:p>
        </w:tc>
        <w:tc>
          <w:tcPr>
            <w:tcW w:w="850" w:type="dxa"/>
            <w:vAlign w:val="center"/>
          </w:tcPr>
          <w:p w:rsidR="00121C9D" w:rsidRPr="00F443CB" w:rsidRDefault="009D155F" w:rsidP="009A2CD5">
            <w:pPr>
              <w:spacing w:before="0" w:after="0"/>
              <w:jc w:val="center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  <w:u w:val="single"/>
              </w:rPr>
              <w:t>7</w:t>
            </w:r>
          </w:p>
        </w:tc>
        <w:tc>
          <w:tcPr>
            <w:tcW w:w="2126" w:type="dxa"/>
            <w:vAlign w:val="center"/>
          </w:tcPr>
          <w:p w:rsidR="00121C9D" w:rsidRPr="00F443CB" w:rsidRDefault="00AB546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88%</w:t>
            </w:r>
          </w:p>
        </w:tc>
      </w:tr>
      <w:tr w:rsidR="00121C9D" w:rsidRPr="00F443CB" w:rsidTr="00A83709">
        <w:trPr>
          <w:cantSplit/>
          <w:trHeight w:val="280"/>
        </w:trPr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21C9D" w:rsidRPr="00F443CB" w:rsidRDefault="00121C9D" w:rsidP="009A2CD5">
            <w:pPr>
              <w:spacing w:before="0" w:after="0"/>
              <w:rPr>
                <w:rFonts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nekvalifikovaných</w:t>
            </w:r>
          </w:p>
        </w:tc>
        <w:tc>
          <w:tcPr>
            <w:tcW w:w="850" w:type="dxa"/>
            <w:vAlign w:val="center"/>
          </w:tcPr>
          <w:p w:rsidR="00121C9D" w:rsidRPr="00F443CB" w:rsidRDefault="009D155F" w:rsidP="009A2CD5">
            <w:pPr>
              <w:spacing w:before="0" w:after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21C9D" w:rsidRPr="00F443CB" w:rsidRDefault="00AB546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12%</w:t>
            </w:r>
          </w:p>
        </w:tc>
      </w:tr>
      <w:tr w:rsidR="00A83709" w:rsidRPr="00F443CB" w:rsidTr="00A83709">
        <w:trPr>
          <w:cantSplit/>
          <w:trHeight w:val="280"/>
        </w:trPr>
        <w:tc>
          <w:tcPr>
            <w:tcW w:w="4395" w:type="dxa"/>
            <w:tcBorders>
              <w:bottom w:val="nil"/>
            </w:tcBorders>
            <w:vAlign w:val="center"/>
          </w:tcPr>
          <w:p w:rsidR="00A83709" w:rsidRPr="00F443CB" w:rsidRDefault="00A83709" w:rsidP="00A83709">
            <w:pPr>
              <w:spacing w:before="0" w:after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Základní škola</w:t>
            </w:r>
          </w:p>
        </w:tc>
        <w:tc>
          <w:tcPr>
            <w:tcW w:w="1701" w:type="dxa"/>
            <w:vAlign w:val="center"/>
          </w:tcPr>
          <w:p w:rsidR="00A83709" w:rsidRPr="00F443CB" w:rsidRDefault="00A83709" w:rsidP="00A83709">
            <w:pPr>
              <w:spacing w:before="0" w:after="0"/>
              <w:rPr>
                <w:rFonts w:cs="Arial"/>
                <w:bCs/>
                <w:sz w:val="20"/>
                <w:u w:val="single"/>
              </w:rPr>
            </w:pPr>
            <w:r w:rsidRPr="00F443CB">
              <w:rPr>
                <w:rFonts w:cs="Arial"/>
                <w:bCs/>
                <w:sz w:val="20"/>
              </w:rPr>
              <w:t>kvalifikovaných</w:t>
            </w:r>
          </w:p>
        </w:tc>
        <w:tc>
          <w:tcPr>
            <w:tcW w:w="850" w:type="dxa"/>
            <w:vAlign w:val="center"/>
          </w:tcPr>
          <w:p w:rsidR="00A83709" w:rsidRPr="00F443CB" w:rsidRDefault="00AB546D" w:rsidP="00A83709">
            <w:pPr>
              <w:spacing w:before="0" w:after="0"/>
              <w:jc w:val="center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  <w:u w:val="single"/>
              </w:rPr>
              <w:t>17</w:t>
            </w:r>
          </w:p>
        </w:tc>
        <w:tc>
          <w:tcPr>
            <w:tcW w:w="2126" w:type="dxa"/>
            <w:vAlign w:val="center"/>
          </w:tcPr>
          <w:p w:rsidR="00A83709" w:rsidRPr="00F443CB" w:rsidRDefault="00AB546D" w:rsidP="00A83709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89%</w:t>
            </w:r>
          </w:p>
        </w:tc>
      </w:tr>
      <w:tr w:rsidR="00A83709" w:rsidRPr="00F443CB" w:rsidTr="00A83709">
        <w:trPr>
          <w:cantSplit/>
          <w:trHeight w:val="280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vAlign w:val="center"/>
          </w:tcPr>
          <w:p w:rsidR="00A83709" w:rsidRPr="00F443CB" w:rsidRDefault="00A83709" w:rsidP="00A83709">
            <w:pPr>
              <w:spacing w:before="0"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3709" w:rsidRPr="00F443CB" w:rsidRDefault="00A83709" w:rsidP="00A83709">
            <w:pPr>
              <w:spacing w:before="0" w:after="0"/>
              <w:rPr>
                <w:rFonts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nekvalifikovaných</w:t>
            </w:r>
          </w:p>
        </w:tc>
        <w:tc>
          <w:tcPr>
            <w:tcW w:w="850" w:type="dxa"/>
            <w:vAlign w:val="center"/>
          </w:tcPr>
          <w:p w:rsidR="00A83709" w:rsidRPr="00F443CB" w:rsidRDefault="00AB546D" w:rsidP="00A83709">
            <w:pPr>
              <w:spacing w:before="0" w:after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A83709" w:rsidRPr="00F443CB" w:rsidRDefault="00AB546D" w:rsidP="00A83709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11%</w:t>
            </w:r>
          </w:p>
        </w:tc>
      </w:tr>
      <w:tr w:rsidR="00A83709" w:rsidRPr="00F443CB" w:rsidTr="00A83709">
        <w:trPr>
          <w:cantSplit/>
          <w:trHeight w:val="280"/>
        </w:trPr>
        <w:tc>
          <w:tcPr>
            <w:tcW w:w="4395" w:type="dxa"/>
            <w:tcBorders>
              <w:bottom w:val="nil"/>
            </w:tcBorders>
            <w:vAlign w:val="center"/>
          </w:tcPr>
          <w:p w:rsidR="00A83709" w:rsidRPr="00F443CB" w:rsidRDefault="00A83709" w:rsidP="00A83709">
            <w:pPr>
              <w:spacing w:before="0" w:after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Střední škola</w:t>
            </w:r>
          </w:p>
        </w:tc>
        <w:tc>
          <w:tcPr>
            <w:tcW w:w="1701" w:type="dxa"/>
            <w:vAlign w:val="center"/>
          </w:tcPr>
          <w:p w:rsidR="00A83709" w:rsidRPr="00F443CB" w:rsidRDefault="00A83709" w:rsidP="00A83709">
            <w:pPr>
              <w:spacing w:before="0" w:after="0"/>
              <w:rPr>
                <w:rFonts w:cs="Arial"/>
                <w:bCs/>
                <w:sz w:val="20"/>
                <w:u w:val="single"/>
              </w:rPr>
            </w:pPr>
            <w:r w:rsidRPr="00F443CB">
              <w:rPr>
                <w:rFonts w:cs="Arial"/>
                <w:bCs/>
                <w:sz w:val="20"/>
              </w:rPr>
              <w:t>kvalifikovaných</w:t>
            </w:r>
          </w:p>
        </w:tc>
        <w:tc>
          <w:tcPr>
            <w:tcW w:w="850" w:type="dxa"/>
            <w:vAlign w:val="center"/>
          </w:tcPr>
          <w:p w:rsidR="00A83709" w:rsidRPr="00F443CB" w:rsidRDefault="00AB546D" w:rsidP="00A83709">
            <w:pPr>
              <w:spacing w:before="0" w:after="0"/>
              <w:jc w:val="center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  <w:u w:val="single"/>
              </w:rPr>
              <w:t>29</w:t>
            </w:r>
          </w:p>
        </w:tc>
        <w:tc>
          <w:tcPr>
            <w:tcW w:w="2126" w:type="dxa"/>
            <w:vAlign w:val="center"/>
          </w:tcPr>
          <w:p w:rsidR="00A83709" w:rsidRPr="00F443CB" w:rsidRDefault="00AB546D" w:rsidP="00A83709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83%</w:t>
            </w:r>
          </w:p>
        </w:tc>
      </w:tr>
      <w:tr w:rsidR="00A83709" w:rsidRPr="00F443CB" w:rsidTr="00A83709">
        <w:trPr>
          <w:cantSplit/>
          <w:trHeight w:val="280"/>
        </w:trPr>
        <w:tc>
          <w:tcPr>
            <w:tcW w:w="4395" w:type="dxa"/>
            <w:tcBorders>
              <w:top w:val="nil"/>
            </w:tcBorders>
            <w:vAlign w:val="center"/>
          </w:tcPr>
          <w:p w:rsidR="00A83709" w:rsidRPr="00F443CB" w:rsidRDefault="00A83709" w:rsidP="00A83709">
            <w:pPr>
              <w:spacing w:before="0"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3709" w:rsidRPr="00F443CB" w:rsidRDefault="00A83709" w:rsidP="00A83709">
            <w:pPr>
              <w:spacing w:before="0" w:after="0"/>
              <w:rPr>
                <w:rFonts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nekvalifikovaných</w:t>
            </w:r>
          </w:p>
        </w:tc>
        <w:tc>
          <w:tcPr>
            <w:tcW w:w="850" w:type="dxa"/>
            <w:vAlign w:val="center"/>
          </w:tcPr>
          <w:p w:rsidR="00A83709" w:rsidRPr="00F443CB" w:rsidRDefault="00AB546D" w:rsidP="00A83709">
            <w:pPr>
              <w:spacing w:before="0" w:after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A83709" w:rsidRPr="00F443CB" w:rsidRDefault="00AB546D" w:rsidP="00A83709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17%</w:t>
            </w:r>
          </w:p>
        </w:tc>
      </w:tr>
    </w:tbl>
    <w:p w:rsidR="00F462D0" w:rsidRPr="00F462D0" w:rsidRDefault="00F462D0" w:rsidP="00F462D0">
      <w:pPr>
        <w:pStyle w:val="Odstavecseseznamem"/>
        <w:spacing w:before="240" w:after="240"/>
        <w:ind w:left="720"/>
        <w:jc w:val="both"/>
        <w:rPr>
          <w:rFonts w:cs="Arial"/>
        </w:rPr>
      </w:pPr>
    </w:p>
    <w:p w:rsidR="00F462D0" w:rsidRPr="00F462D0" w:rsidRDefault="00F462D0" w:rsidP="00F462D0">
      <w:pPr>
        <w:pStyle w:val="Odstavecseseznamem"/>
        <w:spacing w:before="240" w:after="240"/>
        <w:ind w:left="720"/>
        <w:jc w:val="both"/>
        <w:rPr>
          <w:rFonts w:cs="Arial"/>
        </w:rPr>
      </w:pPr>
    </w:p>
    <w:p w:rsidR="00F462D0" w:rsidRPr="00F462D0" w:rsidRDefault="00F462D0" w:rsidP="00F462D0">
      <w:pPr>
        <w:spacing w:before="240" w:after="240"/>
        <w:ind w:left="360"/>
        <w:jc w:val="both"/>
        <w:rPr>
          <w:rFonts w:cs="Arial"/>
        </w:rPr>
      </w:pPr>
    </w:p>
    <w:p w:rsidR="00F462D0" w:rsidRDefault="00F462D0" w:rsidP="00F462D0">
      <w:pPr>
        <w:spacing w:before="240" w:after="240"/>
        <w:ind w:left="360"/>
        <w:jc w:val="both"/>
        <w:rPr>
          <w:rFonts w:cs="Arial"/>
        </w:rPr>
      </w:pPr>
    </w:p>
    <w:p w:rsidR="00265B12" w:rsidRPr="00F462D0" w:rsidRDefault="00265B12" w:rsidP="00F462D0">
      <w:pPr>
        <w:spacing w:before="240" w:after="240"/>
        <w:ind w:left="360"/>
        <w:jc w:val="both"/>
        <w:rPr>
          <w:rFonts w:cs="Arial"/>
        </w:rPr>
      </w:pPr>
    </w:p>
    <w:p w:rsidR="00F462D0" w:rsidRPr="00F462D0" w:rsidRDefault="00F462D0" w:rsidP="00F462D0">
      <w:pPr>
        <w:spacing w:before="240" w:after="240"/>
        <w:jc w:val="both"/>
        <w:rPr>
          <w:rFonts w:cs="Arial"/>
        </w:rPr>
      </w:pPr>
      <w:r w:rsidRPr="00F462D0">
        <w:rPr>
          <w:rFonts w:cs="Arial"/>
        </w:rPr>
        <w:t xml:space="preserve"> </w:t>
      </w:r>
      <w:r>
        <w:rPr>
          <w:rFonts w:cs="Arial"/>
        </w:rPr>
        <w:t>c</w:t>
      </w:r>
      <w:r w:rsidRPr="00F462D0">
        <w:rPr>
          <w:rFonts w:cs="Arial"/>
        </w:rPr>
        <w:t xml:space="preserve">)   </w:t>
      </w:r>
      <w:r w:rsidR="00121C9D" w:rsidRPr="00F462D0">
        <w:rPr>
          <w:rFonts w:cs="Arial"/>
          <w:u w:val="single"/>
        </w:rPr>
        <w:t>věková struktura pedagogických pracovníků</w:t>
      </w:r>
      <w:r w:rsidR="00121C9D" w:rsidRPr="00F462D0">
        <w:rPr>
          <w:rFonts w:cs="Arial"/>
        </w:rPr>
        <w:t xml:space="preserve"> </w:t>
      </w:r>
    </w:p>
    <w:p w:rsidR="00121C9D" w:rsidRPr="00F462D0" w:rsidRDefault="00F462D0" w:rsidP="00F462D0">
      <w:pPr>
        <w:spacing w:before="240" w:after="240"/>
        <w:jc w:val="both"/>
        <w:rPr>
          <w:rFonts w:cs="Arial"/>
        </w:rPr>
      </w:pPr>
      <w:r w:rsidRPr="00F462D0">
        <w:rPr>
          <w:rFonts w:cs="Arial"/>
          <w:b/>
        </w:rPr>
        <w:t>MŠ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290"/>
        <w:gridCol w:w="1291"/>
        <w:gridCol w:w="1291"/>
        <w:gridCol w:w="1291"/>
        <w:gridCol w:w="1291"/>
        <w:gridCol w:w="1294"/>
      </w:tblGrid>
      <w:tr w:rsidR="00121C9D" w:rsidRPr="00F443CB" w:rsidTr="009A2CD5">
        <w:trPr>
          <w:trHeight w:val="439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počet celkem ve fyzických osobách k 31.12.201</w:t>
            </w:r>
            <w:r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v tom podle věkových kategorií</w:t>
            </w:r>
          </w:p>
        </w:tc>
      </w:tr>
      <w:tr w:rsidR="00121C9D" w:rsidRPr="00F443CB" w:rsidTr="009A2CD5">
        <w:trPr>
          <w:trHeight w:val="371"/>
        </w:trPr>
        <w:tc>
          <w:tcPr>
            <w:tcW w:w="1315" w:type="dxa"/>
            <w:vMerge/>
            <w:shd w:val="clear" w:color="auto" w:fill="auto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do 20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21 – 30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31 – 40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41 – 50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51 – 60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21C9D" w:rsidRPr="00F443CB" w:rsidRDefault="00121C9D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61 a více let</w:t>
            </w:r>
          </w:p>
        </w:tc>
      </w:tr>
      <w:tr w:rsidR="00121C9D" w:rsidRPr="00F443CB" w:rsidTr="009A2CD5">
        <w:trPr>
          <w:trHeight w:val="445"/>
        </w:trPr>
        <w:tc>
          <w:tcPr>
            <w:tcW w:w="1315" w:type="dxa"/>
            <w:shd w:val="clear" w:color="auto" w:fill="auto"/>
          </w:tcPr>
          <w:p w:rsidR="00121C9D" w:rsidRPr="00F443CB" w:rsidRDefault="00F462D0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:rsidR="00121C9D" w:rsidRPr="00F443CB" w:rsidRDefault="00F462D0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121C9D" w:rsidRPr="00F443CB" w:rsidRDefault="00F462D0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:rsidR="00121C9D" w:rsidRPr="00F443CB" w:rsidRDefault="00F462D0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121C9D" w:rsidRPr="00F443CB" w:rsidRDefault="00F462D0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121C9D" w:rsidRPr="00F443CB" w:rsidRDefault="00F462D0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121C9D" w:rsidRPr="00F443CB" w:rsidRDefault="00F462D0" w:rsidP="009A2CD5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0</w:t>
            </w:r>
          </w:p>
        </w:tc>
      </w:tr>
    </w:tbl>
    <w:p w:rsidR="00F462D0" w:rsidRDefault="00F462D0" w:rsidP="00F462D0">
      <w:pPr>
        <w:spacing w:before="240" w:after="240"/>
        <w:jc w:val="both"/>
        <w:rPr>
          <w:rFonts w:cs="Arial"/>
          <w:b/>
        </w:rPr>
      </w:pPr>
      <w:r w:rsidRPr="00F462D0">
        <w:rPr>
          <w:rFonts w:cs="Arial"/>
          <w:b/>
        </w:rPr>
        <w:t>ZŠ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290"/>
        <w:gridCol w:w="1291"/>
        <w:gridCol w:w="1291"/>
        <w:gridCol w:w="1291"/>
        <w:gridCol w:w="1291"/>
        <w:gridCol w:w="1294"/>
      </w:tblGrid>
      <w:tr w:rsidR="00F462D0" w:rsidRPr="00F443CB" w:rsidTr="00F462D0">
        <w:trPr>
          <w:trHeight w:val="439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počet celkem ve fyzických osobách k 31.12.201</w:t>
            </w:r>
            <w:r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v tom podle věkových kategorií</w:t>
            </w:r>
          </w:p>
        </w:tc>
      </w:tr>
      <w:tr w:rsidR="00F462D0" w:rsidRPr="00F443CB" w:rsidTr="00F462D0">
        <w:trPr>
          <w:trHeight w:val="371"/>
        </w:trPr>
        <w:tc>
          <w:tcPr>
            <w:tcW w:w="1315" w:type="dxa"/>
            <w:vMerge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do 20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21 – 30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31 – 40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41 – 50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51 – 60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61 a více let</w:t>
            </w:r>
          </w:p>
        </w:tc>
      </w:tr>
      <w:tr w:rsidR="00F462D0" w:rsidRPr="00F443CB" w:rsidTr="00F462D0">
        <w:trPr>
          <w:trHeight w:val="445"/>
        </w:trPr>
        <w:tc>
          <w:tcPr>
            <w:tcW w:w="1315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22</w:t>
            </w:r>
          </w:p>
        </w:tc>
        <w:tc>
          <w:tcPr>
            <w:tcW w:w="1315" w:type="dxa"/>
            <w:shd w:val="clear" w:color="auto" w:fill="auto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</w:tr>
    </w:tbl>
    <w:p w:rsidR="00F462D0" w:rsidRDefault="00F462D0" w:rsidP="00F462D0">
      <w:pPr>
        <w:spacing w:before="240" w:after="240"/>
        <w:jc w:val="both"/>
        <w:rPr>
          <w:rFonts w:cs="Arial"/>
          <w:b/>
        </w:rPr>
      </w:pPr>
      <w:r>
        <w:rPr>
          <w:rFonts w:cs="Arial"/>
          <w:b/>
        </w:rPr>
        <w:t>SŠ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290"/>
        <w:gridCol w:w="1291"/>
        <w:gridCol w:w="1291"/>
        <w:gridCol w:w="1291"/>
        <w:gridCol w:w="1291"/>
        <w:gridCol w:w="1294"/>
      </w:tblGrid>
      <w:tr w:rsidR="00F462D0" w:rsidRPr="00F443CB" w:rsidTr="00F462D0">
        <w:trPr>
          <w:trHeight w:val="439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počet celkem ve fyzických osobách k 31.12.201</w:t>
            </w:r>
            <w:r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v tom podle věkových kategorií</w:t>
            </w:r>
          </w:p>
        </w:tc>
      </w:tr>
      <w:tr w:rsidR="00F462D0" w:rsidRPr="00F443CB" w:rsidTr="00F462D0">
        <w:trPr>
          <w:trHeight w:val="371"/>
        </w:trPr>
        <w:tc>
          <w:tcPr>
            <w:tcW w:w="1315" w:type="dxa"/>
            <w:vMerge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do 20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21 – 30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31 – 40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41 – 50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51 – 60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61 a více let</w:t>
            </w:r>
          </w:p>
        </w:tc>
      </w:tr>
      <w:tr w:rsidR="00F462D0" w:rsidRPr="00F443CB" w:rsidTr="00F462D0">
        <w:trPr>
          <w:trHeight w:val="445"/>
        </w:trPr>
        <w:tc>
          <w:tcPr>
            <w:tcW w:w="1315" w:type="dxa"/>
            <w:shd w:val="clear" w:color="auto" w:fill="auto"/>
          </w:tcPr>
          <w:p w:rsidR="00F462D0" w:rsidRPr="00F443CB" w:rsidRDefault="00BB550D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37</w:t>
            </w:r>
          </w:p>
        </w:tc>
        <w:tc>
          <w:tcPr>
            <w:tcW w:w="1315" w:type="dxa"/>
            <w:shd w:val="clear" w:color="auto" w:fill="auto"/>
          </w:tcPr>
          <w:p w:rsidR="00F462D0" w:rsidRPr="00F443CB" w:rsidRDefault="00F462D0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18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F462D0" w:rsidRPr="00F443CB" w:rsidRDefault="00003F74" w:rsidP="00F462D0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</w:p>
        </w:tc>
      </w:tr>
    </w:tbl>
    <w:p w:rsidR="00F462D0" w:rsidRDefault="00F462D0" w:rsidP="00F462D0">
      <w:pPr>
        <w:spacing w:before="240" w:after="240"/>
        <w:jc w:val="both"/>
        <w:rPr>
          <w:rFonts w:cs="Arial"/>
        </w:rPr>
      </w:pPr>
    </w:p>
    <w:p w:rsidR="00121C9D" w:rsidRDefault="00F462D0" w:rsidP="00121C9D">
      <w:pPr>
        <w:spacing w:before="240" w:after="240"/>
        <w:ind w:firstLine="284"/>
        <w:jc w:val="both"/>
        <w:rPr>
          <w:rFonts w:cs="Arial"/>
          <w:u w:val="single"/>
        </w:rPr>
      </w:pPr>
      <w:r>
        <w:rPr>
          <w:rFonts w:cs="Arial"/>
        </w:rPr>
        <w:t>d</w:t>
      </w:r>
      <w:r w:rsidR="00121C9D">
        <w:rPr>
          <w:rFonts w:cs="Arial"/>
        </w:rPr>
        <w:t xml:space="preserve">) </w:t>
      </w:r>
      <w:r w:rsidR="00121C9D">
        <w:rPr>
          <w:rFonts w:cs="Arial"/>
          <w:u w:val="single"/>
        </w:rPr>
        <w:t xml:space="preserve">další vzdělávání pedagogických pracovníků 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410"/>
        <w:gridCol w:w="851"/>
        <w:gridCol w:w="2976"/>
      </w:tblGrid>
      <w:tr w:rsidR="00121C9D" w:rsidTr="009A2CD5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zaměření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 účastníků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vzdělávací instituce</w:t>
            </w:r>
          </w:p>
        </w:tc>
      </w:tr>
      <w:tr w:rsidR="00121C9D" w:rsidTr="009A2CD5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semináře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E275C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E275C3" w:rsidP="00E275C3">
            <w:p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Změny ve školské legislativě, Metody psychohygieny  a seberozvoj, , Rozvoj osobnosti, Komunikace u dětí s PAS, Herní aktivity do třídy, Řešení nevhodného chování u žáků s ADHD a PAS, atd.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E275C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E275C3" w:rsidP="00E275C3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Jabok, Národní ústav pro autismus,</w:t>
            </w:r>
            <w:r w:rsidR="00A73283">
              <w:rPr>
                <w:rFonts w:cs="Arial"/>
                <w:sz w:val="20"/>
              </w:rPr>
              <w:t xml:space="preserve"> Agentura majestic, Nakladatelství Forum, TSM Brno…</w:t>
            </w:r>
          </w:p>
        </w:tc>
      </w:tr>
      <w:tr w:rsidR="00121C9D" w:rsidTr="009A2CD5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kurzy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A7328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A7328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FIE Basic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A7328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A7328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ATC metod prof. Feuersteina</w:t>
            </w:r>
          </w:p>
        </w:tc>
      </w:tr>
      <w:tr w:rsidR="00121C9D" w:rsidTr="009A2CD5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pStyle w:val="Nadpis6"/>
              <w:spacing w:before="0" w:after="0"/>
              <w:jc w:val="center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doplňkové pedagogické studium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121C9D" w:rsidTr="009A2CD5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školský management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E275C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AB546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Specializační studium školního metodika prevence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E275C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E275C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PPP pro Prahu 1,2,4,</w:t>
            </w:r>
          </w:p>
        </w:tc>
      </w:tr>
      <w:tr w:rsidR="00121C9D" w:rsidTr="009A2CD5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rozšiřování aprobace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121C9D" w:rsidTr="009A2CD5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jiné (uvést jaké)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085DA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085DA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Supervize pro učitele,</w:t>
            </w:r>
          </w:p>
          <w:p w:rsidR="00085DAF" w:rsidRDefault="00085DA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Supervize pro asistenty pedagoga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085DA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6DE" w:rsidRDefault="001F66DE" w:rsidP="001F66DE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Mgr. M. Pravdová, </w:t>
            </w:r>
          </w:p>
          <w:p w:rsidR="00121C9D" w:rsidRDefault="001F66DE" w:rsidP="001F66DE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PhDr. V. Moravčíková</w:t>
            </w:r>
          </w:p>
        </w:tc>
      </w:tr>
    </w:tbl>
    <w:p w:rsidR="00A73283" w:rsidRDefault="00A73283" w:rsidP="00A73283">
      <w:pPr>
        <w:spacing w:before="360" w:after="0"/>
        <w:ind w:left="284"/>
        <w:rPr>
          <w:rFonts w:cs="Arial"/>
          <w:u w:val="single"/>
        </w:rPr>
      </w:pPr>
    </w:p>
    <w:p w:rsidR="00A73283" w:rsidRDefault="00A73283" w:rsidP="00A73283">
      <w:pPr>
        <w:spacing w:before="360" w:after="0"/>
        <w:ind w:left="284"/>
        <w:rPr>
          <w:rFonts w:cs="Arial"/>
          <w:u w:val="single"/>
        </w:rPr>
      </w:pPr>
    </w:p>
    <w:p w:rsidR="00121C9D" w:rsidRDefault="00121C9D" w:rsidP="00121C9D">
      <w:pPr>
        <w:numPr>
          <w:ilvl w:val="0"/>
          <w:numId w:val="2"/>
        </w:numPr>
        <w:tabs>
          <w:tab w:val="clear" w:pos="454"/>
        </w:tabs>
        <w:spacing w:before="360" w:after="0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>Nepedagogičtí pracovníci školy</w:t>
      </w:r>
      <w:r>
        <w:rPr>
          <w:rFonts w:cs="Arial"/>
        </w:rPr>
        <w:t xml:space="preserve"> (vyplňte údaje za celou právnickou osobu)</w:t>
      </w:r>
    </w:p>
    <w:p w:rsidR="00121C9D" w:rsidRDefault="00121C9D" w:rsidP="00121C9D">
      <w:pPr>
        <w:ind w:left="454"/>
        <w:rPr>
          <w:rFonts w:cs="Arial"/>
          <w:u w:val="single"/>
        </w:rPr>
      </w:pPr>
      <w:r>
        <w:rPr>
          <w:rFonts w:cs="Arial"/>
        </w:rPr>
        <w:t xml:space="preserve">a) </w:t>
      </w:r>
      <w:r>
        <w:rPr>
          <w:rFonts w:cs="Arial"/>
          <w:u w:val="single"/>
        </w:rPr>
        <w:t>počty osob</w:t>
      </w:r>
    </w:p>
    <w:tbl>
      <w:tblPr>
        <w:tblW w:w="9072" w:type="dxa"/>
        <w:tblInd w:w="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D" w:rsidTr="009A2CD5">
        <w:trPr>
          <w:cantSplit/>
          <w:trHeight w:val="360"/>
        </w:trPr>
        <w:tc>
          <w:tcPr>
            <w:tcW w:w="453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fyzické osoby celkem</w:t>
            </w:r>
          </w:p>
        </w:tc>
        <w:tc>
          <w:tcPr>
            <w:tcW w:w="453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přepočtení na plně zaměstnané</w:t>
            </w:r>
          </w:p>
        </w:tc>
      </w:tr>
      <w:tr w:rsidR="00121C9D" w:rsidTr="009A2CD5">
        <w:trPr>
          <w:cantSplit/>
          <w:trHeight w:val="360"/>
        </w:trPr>
        <w:tc>
          <w:tcPr>
            <w:tcW w:w="45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Default="00BB550D" w:rsidP="009A2CD5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7</w:t>
            </w:r>
          </w:p>
        </w:tc>
        <w:tc>
          <w:tcPr>
            <w:tcW w:w="45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Default="00BB550D" w:rsidP="009A2CD5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4,5</w:t>
            </w:r>
          </w:p>
        </w:tc>
      </w:tr>
    </w:tbl>
    <w:p w:rsidR="00121C9D" w:rsidRDefault="00121C9D" w:rsidP="00121C9D">
      <w:pPr>
        <w:ind w:left="454"/>
        <w:rPr>
          <w:rFonts w:cs="Arial"/>
          <w:u w:val="single"/>
        </w:rPr>
      </w:pPr>
      <w:r>
        <w:rPr>
          <w:rFonts w:cs="Arial"/>
        </w:rPr>
        <w:t xml:space="preserve">b) </w:t>
      </w:r>
      <w:r>
        <w:rPr>
          <w:rFonts w:cs="Arial"/>
          <w:u w:val="single"/>
        </w:rPr>
        <w:t>další vzdělávání nepedagogických pracovníků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3260"/>
        <w:gridCol w:w="776"/>
        <w:gridCol w:w="3193"/>
      </w:tblGrid>
      <w:tr w:rsidR="00121C9D" w:rsidTr="009A2CD5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rPr>
                <w:rFonts w:cs="Arial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zaměření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 účastníků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vzdělávací instituce</w:t>
            </w:r>
          </w:p>
        </w:tc>
      </w:tr>
      <w:tr w:rsidR="00121C9D" w:rsidTr="009A2CD5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semináře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A7328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121C9D" w:rsidTr="009A2CD5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kurzy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A7328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121C9D" w:rsidTr="009A2CD5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jiné (uvést jaké)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A73283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:rsidR="00121C9D" w:rsidRPr="006A5192" w:rsidRDefault="00121C9D" w:rsidP="00121C9D">
      <w:pPr>
        <w:pStyle w:val="Nadpis8"/>
        <w:spacing w:before="0" w:after="120"/>
        <w:jc w:val="center"/>
        <w:rPr>
          <w:rFonts w:cs="Arial"/>
        </w:rPr>
      </w:pPr>
      <w:r>
        <w:br w:type="page"/>
      </w:r>
      <w:r>
        <w:lastRenderedPageBreak/>
        <w:t xml:space="preserve">III. </w:t>
      </w:r>
      <w:r w:rsidRPr="006A5192">
        <w:t>Údaje o žácích a výsledcích vzdělávání (MŠ, ZŠ, ZŠS, SŠ)</w:t>
      </w:r>
    </w:p>
    <w:p w:rsidR="00121C9D" w:rsidRPr="00F443CB" w:rsidRDefault="00121C9D" w:rsidP="00121C9D">
      <w:pPr>
        <w:numPr>
          <w:ilvl w:val="0"/>
          <w:numId w:val="3"/>
        </w:numPr>
        <w:tabs>
          <w:tab w:val="clear" w:pos="454"/>
        </w:tabs>
        <w:spacing w:before="0" w:after="0"/>
        <w:ind w:left="284" w:hanging="284"/>
        <w:rPr>
          <w:rFonts w:cs="Arial"/>
          <w:szCs w:val="22"/>
        </w:rPr>
      </w:pPr>
      <w:r w:rsidRPr="00F443CB">
        <w:rPr>
          <w:rFonts w:cs="Arial"/>
          <w:szCs w:val="22"/>
          <w:u w:val="single"/>
        </w:rPr>
        <w:t>Počty tříd a počty dětí / žáků</w:t>
      </w:r>
      <w:r w:rsidRPr="00F443CB">
        <w:rPr>
          <w:rFonts w:cs="Arial"/>
          <w:szCs w:val="22"/>
        </w:rPr>
        <w:t xml:space="preserve"> (uveďte údaje ze zahajovacích výkazů)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121C9D" w:rsidRPr="00F443CB" w:rsidTr="009A2CD5">
        <w:trPr>
          <w:cantSplit/>
          <w:trHeight w:val="400"/>
        </w:trPr>
        <w:tc>
          <w:tcPr>
            <w:tcW w:w="5670" w:type="dxa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1701" w:type="dxa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tříd</w:t>
            </w:r>
          </w:p>
        </w:tc>
        <w:tc>
          <w:tcPr>
            <w:tcW w:w="1701" w:type="dxa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dětí / žáků</w:t>
            </w:r>
          </w:p>
        </w:tc>
      </w:tr>
      <w:tr w:rsidR="00121C9D" w:rsidRPr="00F443CB" w:rsidTr="009A2CD5">
        <w:trPr>
          <w:trHeight w:val="400"/>
        </w:trPr>
        <w:tc>
          <w:tcPr>
            <w:tcW w:w="5670" w:type="dxa"/>
            <w:vAlign w:val="center"/>
          </w:tcPr>
          <w:p w:rsidR="00121C9D" w:rsidRPr="00F443CB" w:rsidRDefault="00D75F07" w:rsidP="009A2CD5">
            <w:pPr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Mateřská škola</w:t>
            </w:r>
          </w:p>
        </w:tc>
        <w:tc>
          <w:tcPr>
            <w:tcW w:w="1701" w:type="dxa"/>
            <w:vAlign w:val="center"/>
          </w:tcPr>
          <w:p w:rsidR="00121C9D" w:rsidRPr="00F443CB" w:rsidRDefault="00BB550D" w:rsidP="009A2CD5">
            <w:pPr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121C9D" w:rsidRPr="00F443CB" w:rsidRDefault="00BB550D" w:rsidP="009A2CD5">
            <w:pPr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</w:t>
            </w:r>
          </w:p>
        </w:tc>
      </w:tr>
      <w:tr w:rsidR="00D75F07" w:rsidRPr="00F443CB" w:rsidTr="009A2CD5">
        <w:trPr>
          <w:trHeight w:val="400"/>
        </w:trPr>
        <w:tc>
          <w:tcPr>
            <w:tcW w:w="5670" w:type="dxa"/>
            <w:vAlign w:val="center"/>
          </w:tcPr>
          <w:p w:rsidR="00D75F07" w:rsidRDefault="00D75F07" w:rsidP="009A2CD5">
            <w:pPr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Základní škola</w:t>
            </w:r>
          </w:p>
        </w:tc>
        <w:tc>
          <w:tcPr>
            <w:tcW w:w="1701" w:type="dxa"/>
            <w:vAlign w:val="center"/>
          </w:tcPr>
          <w:p w:rsidR="00D75F07" w:rsidRPr="00F443CB" w:rsidRDefault="00D75F07" w:rsidP="009A2CD5">
            <w:pPr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D75F07" w:rsidRPr="00F443CB" w:rsidRDefault="00D75F07" w:rsidP="009A2CD5">
            <w:pPr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68</w:t>
            </w:r>
          </w:p>
        </w:tc>
      </w:tr>
      <w:tr w:rsidR="00D75F07" w:rsidRPr="00F443CB" w:rsidTr="009A2CD5">
        <w:trPr>
          <w:trHeight w:val="400"/>
        </w:trPr>
        <w:tc>
          <w:tcPr>
            <w:tcW w:w="5670" w:type="dxa"/>
            <w:vAlign w:val="center"/>
          </w:tcPr>
          <w:p w:rsidR="00D75F07" w:rsidRDefault="00D75F07" w:rsidP="009A2CD5">
            <w:pPr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Střední škola</w:t>
            </w:r>
          </w:p>
        </w:tc>
        <w:tc>
          <w:tcPr>
            <w:tcW w:w="1701" w:type="dxa"/>
            <w:vAlign w:val="center"/>
          </w:tcPr>
          <w:p w:rsidR="00D75F07" w:rsidRPr="00F443CB" w:rsidRDefault="00D75F07" w:rsidP="009A2CD5">
            <w:pPr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:rsidR="00D75F07" w:rsidRPr="00F443CB" w:rsidRDefault="00D75F07" w:rsidP="009A2CD5">
            <w:pPr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</w:t>
            </w:r>
          </w:p>
        </w:tc>
      </w:tr>
    </w:tbl>
    <w:p w:rsidR="00121C9D" w:rsidRPr="00F443CB" w:rsidRDefault="00121C9D" w:rsidP="00121C9D">
      <w:pPr>
        <w:spacing w:before="0" w:after="0"/>
        <w:rPr>
          <w:bCs/>
          <w:szCs w:val="22"/>
          <w:u w:val="single"/>
        </w:rPr>
      </w:pPr>
    </w:p>
    <w:p w:rsidR="00121C9D" w:rsidRPr="00F443CB" w:rsidRDefault="00121C9D" w:rsidP="00121C9D">
      <w:pPr>
        <w:spacing w:before="0" w:after="0"/>
        <w:rPr>
          <w:rFonts w:cs="Arial"/>
          <w:szCs w:val="22"/>
          <w:u w:val="single"/>
        </w:rPr>
      </w:pPr>
      <w:r>
        <w:rPr>
          <w:bCs/>
          <w:szCs w:val="22"/>
          <w:u w:val="single"/>
        </w:rPr>
        <w:t>Přípravná třída - p</w:t>
      </w:r>
      <w:r w:rsidRPr="00F443CB">
        <w:rPr>
          <w:bCs/>
          <w:szCs w:val="22"/>
          <w:u w:val="single"/>
        </w:rPr>
        <w:t xml:space="preserve">očet tříd a počet </w:t>
      </w:r>
      <w:r>
        <w:rPr>
          <w:bCs/>
          <w:szCs w:val="22"/>
          <w:u w:val="single"/>
        </w:rPr>
        <w:t>dětí</w:t>
      </w:r>
      <w:r w:rsidR="00D75F07" w:rsidRPr="00D75F07">
        <w:rPr>
          <w:bCs/>
          <w:szCs w:val="22"/>
        </w:rPr>
        <w:t xml:space="preserve">: </w:t>
      </w:r>
      <w:r w:rsidR="00D75F07" w:rsidRPr="00D75F07">
        <w:rPr>
          <w:b/>
          <w:bCs/>
          <w:szCs w:val="22"/>
        </w:rPr>
        <w:t>0</w:t>
      </w:r>
    </w:p>
    <w:p w:rsidR="00121C9D" w:rsidRPr="00F443CB" w:rsidRDefault="00121C9D" w:rsidP="00121C9D">
      <w:pPr>
        <w:spacing w:before="0" w:after="0"/>
        <w:ind w:left="454"/>
        <w:rPr>
          <w:rFonts w:cs="Arial"/>
          <w:szCs w:val="22"/>
          <w:u w:val="single"/>
        </w:rPr>
      </w:pPr>
    </w:p>
    <w:p w:rsidR="00121C9D" w:rsidRPr="00F443CB" w:rsidRDefault="00121C9D" w:rsidP="00121C9D">
      <w:pPr>
        <w:spacing w:before="0" w:after="0"/>
        <w:ind w:left="454"/>
        <w:rPr>
          <w:rFonts w:cs="Arial"/>
          <w:szCs w:val="22"/>
          <w:u w:val="single"/>
        </w:rPr>
      </w:pPr>
    </w:p>
    <w:p w:rsidR="00121C9D" w:rsidRPr="00F443CB" w:rsidRDefault="00121C9D" w:rsidP="00121C9D">
      <w:pPr>
        <w:spacing w:before="0" w:after="0"/>
        <w:rPr>
          <w:bCs/>
          <w:szCs w:val="22"/>
          <w:u w:val="single"/>
        </w:rPr>
      </w:pPr>
      <w:r w:rsidRPr="00F443CB">
        <w:rPr>
          <w:bCs/>
          <w:szCs w:val="22"/>
          <w:u w:val="single"/>
        </w:rPr>
        <w:t>Přípravný stupeň základní školy speciální - počet tříd a počet žáků</w:t>
      </w:r>
      <w:r w:rsidR="00D75F07" w:rsidRPr="00D75F07">
        <w:rPr>
          <w:bCs/>
          <w:szCs w:val="22"/>
        </w:rPr>
        <w:t xml:space="preserve">: </w:t>
      </w:r>
      <w:r w:rsidR="00D75F07" w:rsidRPr="00D75F07">
        <w:rPr>
          <w:b/>
          <w:bCs/>
          <w:szCs w:val="22"/>
        </w:rPr>
        <w:t>0</w:t>
      </w:r>
    </w:p>
    <w:p w:rsidR="00121C9D" w:rsidRPr="00F443CB" w:rsidRDefault="00121C9D" w:rsidP="00121C9D">
      <w:pPr>
        <w:spacing w:before="0" w:after="0"/>
        <w:rPr>
          <w:rFonts w:cs="Arial"/>
          <w:szCs w:val="22"/>
          <w:u w:val="single"/>
        </w:rPr>
      </w:pPr>
    </w:p>
    <w:p w:rsidR="00121C9D" w:rsidRPr="00F443CB" w:rsidRDefault="00121C9D" w:rsidP="00121C9D">
      <w:pPr>
        <w:spacing w:before="0" w:after="0"/>
        <w:rPr>
          <w:rFonts w:cs="Arial"/>
          <w:szCs w:val="22"/>
          <w:u w:val="single"/>
        </w:rPr>
      </w:pPr>
    </w:p>
    <w:p w:rsidR="005E05CF" w:rsidRDefault="00121C9D" w:rsidP="00121C9D">
      <w:pPr>
        <w:spacing w:before="0" w:after="0"/>
        <w:rPr>
          <w:rFonts w:cs="Arial"/>
          <w:szCs w:val="22"/>
        </w:rPr>
      </w:pPr>
      <w:r w:rsidRPr="00F443CB">
        <w:rPr>
          <w:rFonts w:cs="Arial"/>
          <w:szCs w:val="22"/>
          <w:u w:val="single"/>
        </w:rPr>
        <w:t>Změny v počtech dětí / žáků v průběhu školního roku, včetně uvedení důvodu</w:t>
      </w:r>
      <w:r w:rsidRPr="00F443CB">
        <w:rPr>
          <w:rFonts w:cs="Arial"/>
          <w:szCs w:val="22"/>
          <w:u w:val="single"/>
        </w:rPr>
        <w:br/>
      </w:r>
    </w:p>
    <w:p w:rsidR="005E05CF" w:rsidRDefault="005E05CF" w:rsidP="00121C9D">
      <w:p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Mateřská škola:</w:t>
      </w:r>
      <w:r w:rsidR="00085DAF">
        <w:rPr>
          <w:rFonts w:cs="Arial"/>
          <w:szCs w:val="22"/>
        </w:rPr>
        <w:t xml:space="preserve"> 0</w:t>
      </w:r>
    </w:p>
    <w:p w:rsidR="005E05CF" w:rsidRDefault="005E05CF" w:rsidP="00121C9D">
      <w:p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Základní škola:</w:t>
      </w:r>
      <w:r w:rsidR="00C51371">
        <w:rPr>
          <w:rFonts w:cs="Arial"/>
          <w:szCs w:val="22"/>
        </w:rPr>
        <w:t xml:space="preserve">  1 žákyně zemřela, 1 žákyně – návrat do Ruska</w:t>
      </w:r>
    </w:p>
    <w:p w:rsidR="00C51371" w:rsidRDefault="00C51371" w:rsidP="00121C9D">
      <w:p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Střední škola:    1 žák – přestup na jinou školu, 1 žák zemřel, 1 žákyně zanechala studia</w:t>
      </w:r>
      <w:r w:rsidR="006C1457">
        <w:rPr>
          <w:rFonts w:cs="Arial"/>
          <w:szCs w:val="22"/>
        </w:rPr>
        <w:t xml:space="preserve"> (zdr. důvody), </w:t>
      </w:r>
      <w:r w:rsidR="006C1457">
        <w:rPr>
          <w:rFonts w:cs="Arial"/>
          <w:szCs w:val="22"/>
        </w:rPr>
        <w:tab/>
        <w:t xml:space="preserve">              </w:t>
      </w:r>
      <w:r>
        <w:rPr>
          <w:rFonts w:cs="Arial"/>
          <w:szCs w:val="22"/>
        </w:rPr>
        <w:t xml:space="preserve">1 žák </w:t>
      </w:r>
      <w:r w:rsidR="005274D8">
        <w:rPr>
          <w:rFonts w:cs="Arial"/>
          <w:szCs w:val="22"/>
        </w:rPr>
        <w:t>př</w:t>
      </w:r>
      <w:r w:rsidR="006E3110">
        <w:rPr>
          <w:rFonts w:cs="Arial"/>
          <w:szCs w:val="22"/>
        </w:rPr>
        <w:t>i</w:t>
      </w:r>
      <w:r w:rsidR="005274D8">
        <w:rPr>
          <w:rFonts w:cs="Arial"/>
          <w:szCs w:val="22"/>
        </w:rPr>
        <w:t>stoupil</w:t>
      </w:r>
      <w:r>
        <w:rPr>
          <w:rFonts w:cs="Arial"/>
          <w:szCs w:val="22"/>
        </w:rPr>
        <w:t xml:space="preserve"> do 1. roč. PŠ po 30.9.</w:t>
      </w:r>
      <w:r w:rsidR="005274D8">
        <w:rPr>
          <w:rFonts w:cs="Arial"/>
          <w:szCs w:val="22"/>
        </w:rPr>
        <w:t xml:space="preserve"> (zdr. důvody) </w:t>
      </w:r>
    </w:p>
    <w:p w:rsidR="00C51371" w:rsidRDefault="00C51371" w:rsidP="00121C9D">
      <w:p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121C9D" w:rsidRPr="00F443CB" w:rsidRDefault="00121C9D" w:rsidP="00121C9D">
      <w:pPr>
        <w:spacing w:before="0" w:after="0"/>
        <w:rPr>
          <w:rFonts w:cs="Arial"/>
          <w:szCs w:val="22"/>
        </w:rPr>
      </w:pPr>
    </w:p>
    <w:p w:rsidR="00121C9D" w:rsidRPr="00F443CB" w:rsidRDefault="00121C9D" w:rsidP="00121C9D">
      <w:pPr>
        <w:jc w:val="both"/>
        <w:rPr>
          <w:rFonts w:cs="Arial"/>
          <w:szCs w:val="22"/>
          <w:u w:val="single"/>
        </w:rPr>
      </w:pPr>
      <w:r w:rsidRPr="00F443CB">
        <w:rPr>
          <w:rFonts w:cs="Arial"/>
          <w:szCs w:val="22"/>
          <w:u w:val="single"/>
        </w:rPr>
        <w:t xml:space="preserve">Rozdělení škol vzdělávajících děti a žáky se speciálními vzdělávacími potřebami podle </w:t>
      </w:r>
      <w:r>
        <w:rPr>
          <w:rFonts w:cs="Arial"/>
          <w:szCs w:val="22"/>
          <w:u w:val="single"/>
        </w:rPr>
        <w:t xml:space="preserve">převažujícího </w:t>
      </w:r>
      <w:r w:rsidRPr="00F443CB">
        <w:rPr>
          <w:rFonts w:cs="Arial"/>
          <w:szCs w:val="22"/>
          <w:u w:val="single"/>
        </w:rPr>
        <w:t xml:space="preserve">zdravotního </w:t>
      </w:r>
      <w:r>
        <w:rPr>
          <w:rFonts w:cs="Arial"/>
          <w:szCs w:val="22"/>
          <w:u w:val="single"/>
        </w:rPr>
        <w:t>znevýhodnění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953"/>
        <w:gridCol w:w="965"/>
        <w:gridCol w:w="947"/>
        <w:gridCol w:w="944"/>
        <w:gridCol w:w="946"/>
        <w:gridCol w:w="943"/>
        <w:gridCol w:w="946"/>
        <w:gridCol w:w="942"/>
      </w:tblGrid>
      <w:tr w:rsidR="00121C9D" w:rsidRPr="00F443CB" w:rsidTr="009A2CD5">
        <w:trPr>
          <w:cantSplit/>
          <w:trHeight w:val="397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Zdravotní postižení celkem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Celkem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MŠ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ZŠ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SŠ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vMerge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 w:line="200" w:lineRule="exact"/>
              <w:rPr>
                <w:iCs/>
                <w:sz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školy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děti/žáci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školy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děti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školy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žáci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školy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žáci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1C9D" w:rsidRPr="00F443CB" w:rsidRDefault="00121C9D" w:rsidP="009A2CD5">
            <w:pPr>
              <w:spacing w:before="0" w:after="0" w:line="200" w:lineRule="exac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6C1457" w:rsidRDefault="00274125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6C1457" w:rsidRDefault="00274125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193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6C1457" w:rsidRDefault="005274D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6C1457" w:rsidRDefault="005274D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6C1457" w:rsidRDefault="005274D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6C1457" w:rsidRDefault="005274D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68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6C1457" w:rsidRDefault="00A742C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6C1457" w:rsidRDefault="00A742C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95</w:t>
            </w:r>
          </w:p>
        </w:tc>
      </w:tr>
      <w:tr w:rsidR="00121C9D" w:rsidRPr="00F443CB" w:rsidTr="009A2CD5">
        <w:trPr>
          <w:cantSplit/>
          <w:trHeight w:val="543"/>
        </w:trPr>
        <w:tc>
          <w:tcPr>
            <w:tcW w:w="1494" w:type="dxa"/>
            <w:shd w:val="clear" w:color="auto" w:fill="auto"/>
          </w:tcPr>
          <w:p w:rsidR="00121C9D" w:rsidRPr="00F443CB" w:rsidRDefault="00121C9D" w:rsidP="009A2CD5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z toho:</w:t>
            </w:r>
          </w:p>
          <w:p w:rsidR="00121C9D" w:rsidRPr="00F443CB" w:rsidRDefault="00121C9D" w:rsidP="009A2CD5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mentální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A742C8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6C1457" w:rsidRDefault="00A742C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1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zrakové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sluchové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vady řeči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6C1457" w:rsidRDefault="00274125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6C1457" w:rsidRDefault="005274D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6C1457" w:rsidRDefault="00A742C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tělesné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6C1457" w:rsidRDefault="00A742C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13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6C1457" w:rsidRDefault="00A742C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30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 w:line="200" w:lineRule="exact"/>
              <w:rPr>
                <w:iCs/>
                <w:spacing w:val="-16"/>
                <w:sz w:val="20"/>
              </w:rPr>
            </w:pPr>
            <w:r w:rsidRPr="00F443CB">
              <w:rPr>
                <w:iCs/>
                <w:spacing w:val="-16"/>
                <w:sz w:val="20"/>
              </w:rPr>
              <w:t>kombinované vady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6C1457" w:rsidRDefault="00A742C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6C1457">
              <w:rPr>
                <w:b/>
                <w:iCs/>
                <w:sz w:val="20"/>
              </w:rPr>
              <w:t>48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A724CB" w:rsidRDefault="00274125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A724CB">
              <w:rPr>
                <w:b/>
                <w:iCs/>
                <w:sz w:val="20"/>
              </w:rPr>
              <w:t>62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autismus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A724CB" w:rsidRDefault="00A742C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A724CB">
              <w:rPr>
                <w:b/>
                <w:iCs/>
                <w:sz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A724CB" w:rsidRDefault="00274125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A724CB">
              <w:rPr>
                <w:b/>
                <w:iCs/>
                <w:sz w:val="20"/>
              </w:rPr>
              <w:t>1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vývojové poruchy učení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A724CB" w:rsidRDefault="00274125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A724CB">
              <w:rPr>
                <w:b/>
                <w:iCs/>
                <w:sz w:val="20"/>
              </w:rPr>
              <w:t>1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121C9D" w:rsidRPr="00F443CB" w:rsidRDefault="00121C9D" w:rsidP="009A2CD5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vývojové poruchy chování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C9D" w:rsidRPr="00A724CB" w:rsidRDefault="00A742C8" w:rsidP="006C1457">
            <w:pPr>
              <w:spacing w:before="0" w:after="0"/>
              <w:jc w:val="center"/>
              <w:rPr>
                <w:b/>
                <w:iCs/>
                <w:sz w:val="20"/>
              </w:rPr>
            </w:pPr>
            <w:r w:rsidRPr="00A724CB">
              <w:rPr>
                <w:b/>
                <w:iCs/>
                <w:sz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21C9D" w:rsidRPr="00F443CB" w:rsidRDefault="006C1457" w:rsidP="006C1457">
            <w:pPr>
              <w:spacing w:before="0" w:after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</w:t>
            </w:r>
          </w:p>
        </w:tc>
      </w:tr>
    </w:tbl>
    <w:p w:rsidR="00121C9D" w:rsidRDefault="00121C9D" w:rsidP="00121C9D">
      <w:pPr>
        <w:spacing w:before="240" w:after="0"/>
        <w:ind w:left="284"/>
        <w:rPr>
          <w:rFonts w:cs="Arial"/>
          <w:u w:val="single"/>
        </w:rPr>
      </w:pPr>
    </w:p>
    <w:p w:rsidR="00274125" w:rsidRDefault="00274125" w:rsidP="00274125">
      <w:pPr>
        <w:spacing w:before="240" w:after="0"/>
        <w:ind w:left="284"/>
        <w:rPr>
          <w:rFonts w:cs="Arial"/>
          <w:u w:val="single"/>
        </w:rPr>
      </w:pPr>
    </w:p>
    <w:p w:rsidR="00A724CB" w:rsidRDefault="00A724CB" w:rsidP="00274125">
      <w:pPr>
        <w:spacing w:before="240" w:after="0"/>
        <w:ind w:left="284"/>
        <w:rPr>
          <w:rFonts w:cs="Arial"/>
          <w:u w:val="single"/>
        </w:rPr>
      </w:pPr>
    </w:p>
    <w:p w:rsidR="00274125" w:rsidRPr="00A724CB" w:rsidRDefault="00121C9D" w:rsidP="00A724CB">
      <w:pPr>
        <w:pStyle w:val="Odstavecseseznamem"/>
        <w:numPr>
          <w:ilvl w:val="0"/>
          <w:numId w:val="3"/>
        </w:numPr>
        <w:spacing w:before="240" w:after="0"/>
        <w:rPr>
          <w:rFonts w:cs="Arial"/>
          <w:u w:val="single"/>
        </w:rPr>
      </w:pPr>
      <w:r w:rsidRPr="00274125">
        <w:rPr>
          <w:rFonts w:cs="Arial"/>
          <w:u w:val="single"/>
        </w:rPr>
        <w:lastRenderedPageBreak/>
        <w:t>Průměrný počet dětí / žáků na třídu a učitele</w:t>
      </w:r>
      <w:r w:rsidRPr="00274125">
        <w:rPr>
          <w:rFonts w:cs="Arial"/>
        </w:rPr>
        <w:t xml:space="preserve"> (stav dle zahajovacího výkazu)</w:t>
      </w:r>
    </w:p>
    <w:p w:rsidR="00A724CB" w:rsidRPr="00A724CB" w:rsidRDefault="00A724CB" w:rsidP="00A724CB">
      <w:pPr>
        <w:pStyle w:val="Odstavecseseznamem"/>
        <w:spacing w:before="240" w:after="0"/>
        <w:ind w:left="454"/>
        <w:rPr>
          <w:rFonts w:cs="Arial"/>
          <w:u w:val="single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121C9D" w:rsidTr="009A2CD5">
        <w:trPr>
          <w:cantSplit/>
          <w:trHeight w:val="416"/>
        </w:trPr>
        <w:tc>
          <w:tcPr>
            <w:tcW w:w="5670" w:type="dxa"/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škola</w:t>
            </w:r>
          </w:p>
        </w:tc>
        <w:tc>
          <w:tcPr>
            <w:tcW w:w="1701" w:type="dxa"/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průměrný počet</w:t>
            </w:r>
          </w:p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dětí / žáků na třídu </w:t>
            </w:r>
          </w:p>
        </w:tc>
        <w:tc>
          <w:tcPr>
            <w:tcW w:w="1701" w:type="dxa"/>
            <w:vAlign w:val="center"/>
          </w:tcPr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průměrný počet</w:t>
            </w:r>
          </w:p>
          <w:p w:rsidR="00121C9D" w:rsidRDefault="00121C9D" w:rsidP="009A2CD5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dětí / žáků na učitele</w:t>
            </w:r>
          </w:p>
        </w:tc>
      </w:tr>
      <w:tr w:rsidR="00121C9D" w:rsidTr="009A2CD5">
        <w:trPr>
          <w:cantSplit/>
          <w:trHeight w:hRule="exact" w:val="449"/>
        </w:trPr>
        <w:tc>
          <w:tcPr>
            <w:tcW w:w="5670" w:type="dxa"/>
            <w:vAlign w:val="center"/>
          </w:tcPr>
          <w:p w:rsidR="00121C9D" w:rsidRDefault="00274125" w:rsidP="009A2CD5">
            <w:p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Mateřská škola</w:t>
            </w:r>
          </w:p>
        </w:tc>
        <w:tc>
          <w:tcPr>
            <w:tcW w:w="1701" w:type="dxa"/>
            <w:vAlign w:val="center"/>
          </w:tcPr>
          <w:p w:rsidR="00121C9D" w:rsidRDefault="00274125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1C9D" w:rsidRDefault="00E80428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</w:tr>
      <w:tr w:rsidR="00274125" w:rsidTr="009A2CD5">
        <w:trPr>
          <w:cantSplit/>
          <w:trHeight w:hRule="exact" w:val="449"/>
        </w:trPr>
        <w:tc>
          <w:tcPr>
            <w:tcW w:w="5670" w:type="dxa"/>
            <w:vAlign w:val="center"/>
          </w:tcPr>
          <w:p w:rsidR="00274125" w:rsidRDefault="00274125" w:rsidP="009A2CD5">
            <w:p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Základní škola</w:t>
            </w:r>
          </w:p>
        </w:tc>
        <w:tc>
          <w:tcPr>
            <w:tcW w:w="1701" w:type="dxa"/>
            <w:vAlign w:val="center"/>
          </w:tcPr>
          <w:p w:rsidR="00274125" w:rsidRDefault="00274125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4,86</w:t>
            </w:r>
          </w:p>
        </w:tc>
        <w:tc>
          <w:tcPr>
            <w:tcW w:w="1701" w:type="dxa"/>
            <w:vAlign w:val="center"/>
          </w:tcPr>
          <w:p w:rsidR="00274125" w:rsidRDefault="00E80428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3,86</w:t>
            </w:r>
          </w:p>
        </w:tc>
      </w:tr>
      <w:tr w:rsidR="00274125" w:rsidTr="009A2CD5">
        <w:trPr>
          <w:cantSplit/>
          <w:trHeight w:hRule="exact" w:val="449"/>
        </w:trPr>
        <w:tc>
          <w:tcPr>
            <w:tcW w:w="5670" w:type="dxa"/>
            <w:vAlign w:val="center"/>
          </w:tcPr>
          <w:p w:rsidR="00274125" w:rsidRDefault="00274125" w:rsidP="009A2CD5">
            <w:p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Střední škola</w:t>
            </w:r>
          </w:p>
        </w:tc>
        <w:tc>
          <w:tcPr>
            <w:tcW w:w="1701" w:type="dxa"/>
            <w:vAlign w:val="center"/>
          </w:tcPr>
          <w:p w:rsidR="00274125" w:rsidRDefault="00274125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74125" w:rsidRDefault="00E80428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3,54</w:t>
            </w:r>
          </w:p>
        </w:tc>
      </w:tr>
    </w:tbl>
    <w:p w:rsidR="00121C9D" w:rsidRDefault="00121C9D" w:rsidP="00A724CB">
      <w:pPr>
        <w:spacing w:before="360"/>
        <w:rPr>
          <w:rFonts w:cs="Arial"/>
          <w:u w:val="single"/>
        </w:rPr>
      </w:pPr>
    </w:p>
    <w:p w:rsidR="00121C9D" w:rsidRPr="00135796" w:rsidRDefault="00121C9D" w:rsidP="00121C9D">
      <w:pPr>
        <w:numPr>
          <w:ilvl w:val="0"/>
          <w:numId w:val="3"/>
        </w:numPr>
        <w:tabs>
          <w:tab w:val="clear" w:pos="454"/>
        </w:tabs>
        <w:spacing w:before="360"/>
        <w:ind w:left="284" w:hanging="284"/>
        <w:rPr>
          <w:rFonts w:cs="Arial"/>
          <w:u w:val="single"/>
        </w:rPr>
      </w:pPr>
      <w:r w:rsidRPr="00135796">
        <w:rPr>
          <w:rFonts w:cs="Arial"/>
          <w:u w:val="single"/>
        </w:rPr>
        <w:t>Děti / žáci s trvalým bydlištěm v jiném kraji</w:t>
      </w:r>
      <w:r w:rsidRPr="00135796">
        <w:rPr>
          <w:rFonts w:cs="Arial"/>
        </w:rPr>
        <w:t xml:space="preserve"> (stav dle zahajovacího výkazu)</w:t>
      </w:r>
    </w:p>
    <w:p w:rsidR="00121C9D" w:rsidRDefault="00121C9D" w:rsidP="00121C9D">
      <w:pPr>
        <w:spacing w:before="0" w:after="0"/>
        <w:ind w:left="284"/>
        <w:rPr>
          <w:rFonts w:cs="Arial"/>
          <w:u w:val="single"/>
        </w:rPr>
      </w:pPr>
      <w:r>
        <w:rPr>
          <w:color w:val="FF0000"/>
          <w:szCs w:val="22"/>
        </w:rPr>
        <w:t>(</w:t>
      </w:r>
      <w:r w:rsidRPr="00F443CB">
        <w:rPr>
          <w:color w:val="FF0000"/>
          <w:szCs w:val="22"/>
        </w:rPr>
        <w:t>za každ</w:t>
      </w:r>
      <w:r>
        <w:rPr>
          <w:color w:val="FF0000"/>
          <w:szCs w:val="22"/>
        </w:rPr>
        <w:t>ý druh</w:t>
      </w:r>
      <w:r w:rsidRPr="00F443CB">
        <w:rPr>
          <w:color w:val="FF0000"/>
          <w:szCs w:val="22"/>
        </w:rPr>
        <w:t xml:space="preserve"> škol</w:t>
      </w:r>
      <w:r>
        <w:rPr>
          <w:color w:val="FF0000"/>
          <w:szCs w:val="22"/>
        </w:rPr>
        <w:t>y</w:t>
      </w:r>
      <w:r w:rsidRPr="00F443CB">
        <w:rPr>
          <w:color w:val="FF0000"/>
          <w:szCs w:val="22"/>
        </w:rPr>
        <w:t xml:space="preserve"> vyplňte </w:t>
      </w:r>
      <w:r>
        <w:rPr>
          <w:color w:val="FF0000"/>
          <w:szCs w:val="22"/>
        </w:rPr>
        <w:t>zvlášť)</w:t>
      </w:r>
    </w:p>
    <w:tbl>
      <w:tblPr>
        <w:tblW w:w="90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54"/>
        <w:gridCol w:w="403"/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  <w:gridCol w:w="567"/>
      </w:tblGrid>
      <w:tr w:rsidR="00121C9D" w:rsidRPr="00F443CB" w:rsidTr="009A2CD5">
        <w:trPr>
          <w:trHeight w:val="1423"/>
        </w:trPr>
        <w:tc>
          <w:tcPr>
            <w:tcW w:w="2127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115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eastAsia="Arial Unicode MS" w:cs="Arial"/>
                <w:b/>
                <w:bCs/>
                <w:sz w:val="20"/>
              </w:rPr>
              <w:t>kraj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Jihočeský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Jihomoravský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Karlovarský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Vysočina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Královéhradecký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Liberecký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Moravskoslezský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Olomoucký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Pardubický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Plzeňský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Středočeský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Ústecký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Zlínský</w:t>
            </w:r>
          </w:p>
        </w:tc>
        <w:tc>
          <w:tcPr>
            <w:tcW w:w="567" w:type="dxa"/>
            <w:textDirection w:val="btLr"/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b/>
                <w:bCs/>
                <w:sz w:val="20"/>
              </w:rPr>
            </w:pPr>
            <w:r w:rsidRPr="00F443CB">
              <w:rPr>
                <w:rFonts w:cs="Arial"/>
                <w:b/>
                <w:bCs/>
                <w:sz w:val="20"/>
              </w:rPr>
              <w:t>CELKEM</w:t>
            </w:r>
          </w:p>
        </w:tc>
      </w:tr>
      <w:tr w:rsidR="00121C9D" w:rsidRPr="00F443CB" w:rsidTr="009A2CD5">
        <w:trPr>
          <w:cantSplit/>
          <w:trHeight w:val="454"/>
        </w:trPr>
        <w:tc>
          <w:tcPr>
            <w:tcW w:w="2127" w:type="dxa"/>
            <w:vMerge w:val="restart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1C9D" w:rsidRPr="00F443CB" w:rsidRDefault="004A0190" w:rsidP="009A2CD5">
            <w:pPr>
              <w:spacing w:before="0" w:after="0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Základní škola</w:t>
            </w:r>
          </w:p>
        </w:tc>
        <w:tc>
          <w:tcPr>
            <w:tcW w:w="115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počet dětí/žáků celkem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A724CB" w:rsidRDefault="00B024FB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A724CB" w:rsidRDefault="00B024FB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A724CB" w:rsidRDefault="00B024FB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A724CB" w:rsidRDefault="00B024FB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21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A724CB" w:rsidRDefault="00B024FB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25</w:t>
            </w:r>
          </w:p>
        </w:tc>
      </w:tr>
      <w:tr w:rsidR="00121C9D" w:rsidRPr="00F443CB" w:rsidTr="009A2CD5">
        <w:trPr>
          <w:cantSplit/>
          <w:trHeight w:val="454"/>
        </w:trPr>
        <w:tc>
          <w:tcPr>
            <w:tcW w:w="2127" w:type="dxa"/>
            <w:vMerge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5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z toho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nově přijatí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A724CB" w:rsidRDefault="00B024FB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3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A724CB" w:rsidRDefault="00B024FB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21C9D" w:rsidRPr="00F443CB" w:rsidRDefault="00B024FB" w:rsidP="009A2CD5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4</w:t>
            </w:r>
          </w:p>
        </w:tc>
      </w:tr>
      <w:tr w:rsidR="00B024FB" w:rsidRPr="00F443CB" w:rsidTr="00B024FB">
        <w:trPr>
          <w:cantSplit/>
          <w:trHeight w:val="454"/>
        </w:trPr>
        <w:tc>
          <w:tcPr>
            <w:tcW w:w="2127" w:type="dxa"/>
            <w:vMerge w:val="restart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24FB" w:rsidRPr="00F443CB" w:rsidRDefault="00B024FB" w:rsidP="00B024FB">
            <w:pPr>
              <w:spacing w:before="0" w:after="0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Střední škola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B024FB" w:rsidRDefault="00B024FB" w:rsidP="00C247AD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B024FB">
              <w:rPr>
                <w:rFonts w:eastAsia="Arial Unicode MS" w:cs="Arial"/>
                <w:sz w:val="20"/>
              </w:rPr>
              <w:t>počet dětí/žáků celkem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cs="Arial"/>
                <w:b/>
                <w:bCs/>
                <w:sz w:val="20"/>
              </w:rPr>
            </w:pPr>
            <w:r w:rsidRPr="00A724CB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F443CB" w:rsidRDefault="00D422B8" w:rsidP="00B024FB">
            <w:pPr>
              <w:spacing w:before="0" w:after="0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 xml:space="preserve">   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F443CB" w:rsidRDefault="00D422B8" w:rsidP="00B024FB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F443CB" w:rsidRDefault="00D422B8" w:rsidP="00B024FB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FB" w:rsidRPr="00D422B8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D422B8">
              <w:rPr>
                <w:rFonts w:eastAsia="Arial Unicode MS" w:cs="Arial"/>
                <w:b/>
                <w:bCs/>
                <w:sz w:val="20"/>
              </w:rPr>
              <w:t>57</w:t>
            </w:r>
          </w:p>
        </w:tc>
      </w:tr>
      <w:tr w:rsidR="00B024FB" w:rsidRPr="00F443CB" w:rsidTr="00B024FB">
        <w:trPr>
          <w:cantSplit/>
          <w:trHeight w:val="454"/>
        </w:trPr>
        <w:tc>
          <w:tcPr>
            <w:tcW w:w="2127" w:type="dxa"/>
            <w:vMerge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24FB" w:rsidRPr="00F443CB" w:rsidRDefault="00B024FB" w:rsidP="00B024FB">
            <w:pPr>
              <w:spacing w:before="0" w:after="0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B024FB" w:rsidRDefault="00B024FB" w:rsidP="00C247AD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B024FB">
              <w:rPr>
                <w:rFonts w:eastAsia="Arial Unicode MS" w:cs="Arial"/>
                <w:sz w:val="20"/>
              </w:rPr>
              <w:t>z toho</w:t>
            </w:r>
          </w:p>
          <w:p w:rsidR="00B024FB" w:rsidRPr="00B024FB" w:rsidRDefault="00B024FB" w:rsidP="00C247AD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B024FB">
              <w:rPr>
                <w:rFonts w:eastAsia="Arial Unicode MS" w:cs="Arial"/>
                <w:sz w:val="20"/>
              </w:rPr>
              <w:t>nově přijatí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B024FB" w:rsidRDefault="00D422B8" w:rsidP="00B024FB">
            <w:pPr>
              <w:spacing w:before="0" w:after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F443CB" w:rsidRDefault="00D422B8" w:rsidP="00B024FB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F443CB" w:rsidRDefault="00D422B8" w:rsidP="00B024FB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F443CB" w:rsidRDefault="00D422B8" w:rsidP="00B024FB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F443CB" w:rsidRDefault="00D422B8" w:rsidP="00B024FB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F443CB" w:rsidRDefault="00D422B8" w:rsidP="00B024FB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24FB" w:rsidRPr="00A724CB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724CB">
              <w:rPr>
                <w:rFonts w:eastAsia="Arial Unicode MS" w:cs="Arial"/>
                <w:b/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FB" w:rsidRPr="00D422B8" w:rsidRDefault="00D422B8" w:rsidP="00B024FB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D422B8">
              <w:rPr>
                <w:rFonts w:eastAsia="Arial Unicode MS" w:cs="Arial"/>
                <w:b/>
                <w:bCs/>
                <w:sz w:val="20"/>
              </w:rPr>
              <w:t>19</w:t>
            </w:r>
          </w:p>
        </w:tc>
      </w:tr>
      <w:tr w:rsidR="00135796" w:rsidRPr="00F443CB" w:rsidTr="00135796">
        <w:trPr>
          <w:cantSplit/>
          <w:trHeight w:val="454"/>
        </w:trPr>
        <w:tc>
          <w:tcPr>
            <w:tcW w:w="2127" w:type="dxa"/>
            <w:vMerge w:val="restart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Mateřská škola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135796" w:rsidRDefault="00135796" w:rsidP="00C247AD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135796">
              <w:rPr>
                <w:rFonts w:eastAsia="Arial Unicode MS" w:cs="Arial"/>
                <w:sz w:val="20"/>
              </w:rPr>
              <w:t>počet dětí/žáků celkem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135796" w:rsidRDefault="00135796" w:rsidP="00135796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135796" w:rsidRDefault="00135796" w:rsidP="00135796">
            <w:pPr>
              <w:spacing w:before="0" w:after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96" w:rsidRPr="00135796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</w:tr>
      <w:tr w:rsidR="00135796" w:rsidRPr="00F443CB" w:rsidTr="00135796">
        <w:trPr>
          <w:cantSplit/>
          <w:trHeight w:val="454"/>
        </w:trPr>
        <w:tc>
          <w:tcPr>
            <w:tcW w:w="2127" w:type="dxa"/>
            <w:vMerge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135796" w:rsidRDefault="00135796" w:rsidP="00C247AD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135796">
              <w:rPr>
                <w:rFonts w:eastAsia="Arial Unicode MS" w:cs="Arial"/>
                <w:sz w:val="20"/>
              </w:rPr>
              <w:t>z toho</w:t>
            </w:r>
          </w:p>
          <w:p w:rsidR="00135796" w:rsidRPr="00135796" w:rsidRDefault="00135796" w:rsidP="00C247AD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135796">
              <w:rPr>
                <w:rFonts w:eastAsia="Arial Unicode MS" w:cs="Arial"/>
                <w:sz w:val="20"/>
              </w:rPr>
              <w:t>nově přijatí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135796" w:rsidRDefault="00135796" w:rsidP="00135796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135796" w:rsidRDefault="00135796" w:rsidP="00135796">
            <w:pPr>
              <w:spacing w:before="0" w:after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5796" w:rsidRPr="00F443CB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96" w:rsidRPr="00135796" w:rsidRDefault="00135796" w:rsidP="00135796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>
              <w:rPr>
                <w:rFonts w:eastAsia="Arial Unicode MS" w:cs="Arial"/>
                <w:bCs/>
                <w:sz w:val="20"/>
              </w:rPr>
              <w:t>0</w:t>
            </w:r>
          </w:p>
        </w:tc>
      </w:tr>
    </w:tbl>
    <w:p w:rsidR="004A0190" w:rsidRPr="004A0190" w:rsidRDefault="004A0190" w:rsidP="00B024FB">
      <w:pPr>
        <w:spacing w:before="360"/>
        <w:rPr>
          <w:rFonts w:cs="Arial"/>
        </w:rPr>
      </w:pPr>
    </w:p>
    <w:p w:rsidR="00121C9D" w:rsidRPr="00EB7E1F" w:rsidRDefault="00121C9D" w:rsidP="00121C9D">
      <w:pPr>
        <w:numPr>
          <w:ilvl w:val="0"/>
          <w:numId w:val="3"/>
        </w:numPr>
        <w:spacing w:before="360"/>
        <w:rPr>
          <w:rFonts w:cs="Arial"/>
        </w:rPr>
      </w:pPr>
      <w:r>
        <w:rPr>
          <w:rFonts w:cs="Arial"/>
          <w:u w:val="single"/>
        </w:rPr>
        <w:t>Ú</w:t>
      </w:r>
      <w:r w:rsidRPr="008D65EA">
        <w:rPr>
          <w:rFonts w:cs="Arial"/>
          <w:u w:val="single"/>
        </w:rPr>
        <w:t>daje o výsledcích vzdělávání žáků</w:t>
      </w:r>
      <w:r w:rsidRPr="00DC0279">
        <w:rPr>
          <w:rFonts w:cs="Arial"/>
        </w:rPr>
        <w:t xml:space="preserve"> </w:t>
      </w:r>
      <w:r w:rsidRPr="00EB7E1F">
        <w:rPr>
          <w:rFonts w:cs="Arial"/>
        </w:rPr>
        <w:t xml:space="preserve">(za každou školu vyplňte </w:t>
      </w:r>
      <w:r>
        <w:rPr>
          <w:rFonts w:cs="Arial"/>
        </w:rPr>
        <w:t>zvlášť - ZŠ, ZŠS, SŠ)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1248"/>
        <w:gridCol w:w="4325"/>
        <w:gridCol w:w="2152"/>
      </w:tblGrid>
      <w:tr w:rsidR="00121C9D" w:rsidRPr="00F443CB" w:rsidTr="009A2CD5">
        <w:trPr>
          <w:cantSplit/>
          <w:trHeight w:val="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C9D" w:rsidRPr="00F443CB" w:rsidRDefault="0002393B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Základní škola</w:t>
            </w:r>
          </w:p>
        </w:tc>
      </w:tr>
      <w:tr w:rsidR="00121C9D" w:rsidRPr="00F443CB" w:rsidTr="009A2CD5">
        <w:trPr>
          <w:cantSplit/>
          <w:trHeight w:val="47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z celkového počtu žáků: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prospělo</w:t>
            </w:r>
          </w:p>
        </w:tc>
        <w:tc>
          <w:tcPr>
            <w:tcW w:w="2194" w:type="dxa"/>
            <w:vAlign w:val="center"/>
          </w:tcPr>
          <w:p w:rsidR="00121C9D" w:rsidRPr="00F443CB" w:rsidRDefault="00D656BC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</w:t>
            </w:r>
          </w:p>
        </w:tc>
      </w:tr>
      <w:tr w:rsidR="00121C9D" w:rsidRPr="00F443CB" w:rsidTr="009A2CD5">
        <w:trPr>
          <w:cantSplit/>
          <w:trHeight w:val="4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prospělo s vyznamenáním</w:t>
            </w:r>
          </w:p>
        </w:tc>
        <w:tc>
          <w:tcPr>
            <w:tcW w:w="2194" w:type="dxa"/>
            <w:vAlign w:val="center"/>
          </w:tcPr>
          <w:p w:rsidR="00121C9D" w:rsidRPr="00F443CB" w:rsidRDefault="0002393B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</w:tr>
      <w:tr w:rsidR="00121C9D" w:rsidRPr="00F443CB" w:rsidTr="009A2CD5">
        <w:trPr>
          <w:cantSplit/>
          <w:trHeight w:val="4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neprospělo</w:t>
            </w:r>
          </w:p>
        </w:tc>
        <w:tc>
          <w:tcPr>
            <w:tcW w:w="2194" w:type="dxa"/>
            <w:vAlign w:val="center"/>
          </w:tcPr>
          <w:p w:rsidR="00121C9D" w:rsidRPr="00F443CB" w:rsidRDefault="0002393B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4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opakovalo ročník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121C9D" w:rsidRPr="00F443CB" w:rsidRDefault="0002393B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trHeight w:val="45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 xml:space="preserve">průměrný počet zameškaných hodin na žáka 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C9D" w:rsidRPr="00F443CB" w:rsidRDefault="00CE7050" w:rsidP="000E7D0A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D656BC">
              <w:rPr>
                <w:rFonts w:cs="Arial"/>
                <w:sz w:val="20"/>
              </w:rPr>
              <w:t>7</w:t>
            </w:r>
            <w:r w:rsidR="000E7D0A">
              <w:rPr>
                <w:rFonts w:cs="Arial"/>
                <w:sz w:val="20"/>
              </w:rPr>
              <w:t>8</w:t>
            </w:r>
          </w:p>
        </w:tc>
      </w:tr>
      <w:tr w:rsidR="00121C9D" w:rsidRPr="00F443CB" w:rsidTr="009A2CD5">
        <w:trPr>
          <w:trHeight w:val="45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lastRenderedPageBreak/>
              <w:t>z toho neomluvených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C9D" w:rsidRPr="00F443CB" w:rsidRDefault="00CE7050" w:rsidP="000E7D0A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0,2</w:t>
            </w:r>
            <w:r w:rsidR="000E7D0A">
              <w:rPr>
                <w:rFonts w:cs="Arial"/>
                <w:sz w:val="20"/>
              </w:rPr>
              <w:t>7</w:t>
            </w:r>
          </w:p>
        </w:tc>
      </w:tr>
    </w:tbl>
    <w:p w:rsidR="0002393B" w:rsidRPr="00A724CB" w:rsidRDefault="00D656BC" w:rsidP="00A724CB">
      <w:pPr>
        <w:spacing w:before="360"/>
        <w:rPr>
          <w:rFonts w:cs="Arial"/>
        </w:rPr>
      </w:pPr>
      <w:r w:rsidRPr="00D656BC">
        <w:rPr>
          <w:rFonts w:cs="Arial"/>
        </w:rPr>
        <w:t xml:space="preserve">  2</w:t>
      </w:r>
      <w:r>
        <w:rPr>
          <w:rFonts w:cs="Arial"/>
        </w:rPr>
        <w:t xml:space="preserve"> žákyně nebyly hodnoceny (viz výše: Změny v počtech žáků)</w:t>
      </w:r>
    </w:p>
    <w:p w:rsidR="0002393B" w:rsidRDefault="0002393B" w:rsidP="0002393B">
      <w:pPr>
        <w:spacing w:before="360"/>
        <w:ind w:left="284"/>
        <w:rPr>
          <w:rFonts w:cs="Arial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248"/>
        <w:gridCol w:w="4325"/>
        <w:gridCol w:w="2151"/>
      </w:tblGrid>
      <w:tr w:rsidR="0002393B" w:rsidRPr="00F443CB" w:rsidTr="0002393B">
        <w:trPr>
          <w:cantSplit/>
          <w:trHeight w:val="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93B" w:rsidRPr="00F443CB" w:rsidRDefault="00CE7050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Střední škola</w:t>
            </w:r>
          </w:p>
        </w:tc>
      </w:tr>
      <w:tr w:rsidR="0002393B" w:rsidRPr="00F443CB" w:rsidTr="0002393B">
        <w:trPr>
          <w:cantSplit/>
          <w:trHeight w:val="47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z celkového počtu žáků: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prospělo</w:t>
            </w:r>
          </w:p>
        </w:tc>
        <w:tc>
          <w:tcPr>
            <w:tcW w:w="2194" w:type="dxa"/>
            <w:vAlign w:val="center"/>
          </w:tcPr>
          <w:p w:rsidR="0002393B" w:rsidRPr="00F443CB" w:rsidRDefault="00CE7050" w:rsidP="000E7D0A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0E7D0A">
              <w:rPr>
                <w:rFonts w:cs="Arial"/>
                <w:sz w:val="20"/>
              </w:rPr>
              <w:t>3</w:t>
            </w:r>
          </w:p>
        </w:tc>
      </w:tr>
      <w:tr w:rsidR="0002393B" w:rsidRPr="00F443CB" w:rsidTr="0002393B">
        <w:trPr>
          <w:cantSplit/>
          <w:trHeight w:val="4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prospělo s vyznamenáním</w:t>
            </w:r>
          </w:p>
        </w:tc>
        <w:tc>
          <w:tcPr>
            <w:tcW w:w="2194" w:type="dxa"/>
            <w:vAlign w:val="center"/>
          </w:tcPr>
          <w:p w:rsidR="0002393B" w:rsidRPr="00F443CB" w:rsidRDefault="00CE7050" w:rsidP="0002393B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51</w:t>
            </w:r>
          </w:p>
        </w:tc>
      </w:tr>
      <w:tr w:rsidR="0002393B" w:rsidRPr="00F443CB" w:rsidTr="0002393B">
        <w:trPr>
          <w:cantSplit/>
          <w:trHeight w:val="4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neprospělo</w:t>
            </w:r>
          </w:p>
        </w:tc>
        <w:tc>
          <w:tcPr>
            <w:tcW w:w="2194" w:type="dxa"/>
            <w:vAlign w:val="center"/>
          </w:tcPr>
          <w:p w:rsidR="0002393B" w:rsidRPr="00F443CB" w:rsidRDefault="000E7D0A" w:rsidP="0002393B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02393B" w:rsidRPr="00F443CB" w:rsidTr="0002393B">
        <w:trPr>
          <w:cantSplit/>
          <w:trHeight w:val="4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opakovalo ročník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02393B" w:rsidRPr="00F443CB" w:rsidRDefault="000E7D0A" w:rsidP="0002393B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02393B" w:rsidRPr="00F443CB" w:rsidTr="0002393B">
        <w:trPr>
          <w:trHeight w:val="45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 xml:space="preserve">průměrný počet zameškaných hodin na žáka 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93B" w:rsidRPr="00F443CB" w:rsidRDefault="002466E1" w:rsidP="0002393B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118</w:t>
            </w:r>
          </w:p>
        </w:tc>
      </w:tr>
      <w:tr w:rsidR="0002393B" w:rsidRPr="00F443CB" w:rsidTr="0002393B">
        <w:trPr>
          <w:trHeight w:val="45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93B" w:rsidRPr="00F443CB" w:rsidRDefault="0002393B" w:rsidP="0002393B">
            <w:pPr>
              <w:spacing w:before="0" w:after="0"/>
              <w:ind w:left="72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z toho neomluvených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93B" w:rsidRPr="00F443CB" w:rsidRDefault="002466E1" w:rsidP="0002393B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</w:tbl>
    <w:p w:rsidR="0002393B" w:rsidRDefault="0002393B" w:rsidP="0002393B">
      <w:pPr>
        <w:spacing w:before="360"/>
        <w:ind w:left="284"/>
        <w:rPr>
          <w:rFonts w:cs="Arial"/>
          <w:u w:val="single"/>
        </w:rPr>
      </w:pPr>
    </w:p>
    <w:p w:rsidR="00121C9D" w:rsidRDefault="00121C9D" w:rsidP="00121C9D">
      <w:pPr>
        <w:numPr>
          <w:ilvl w:val="0"/>
          <w:numId w:val="3"/>
        </w:numPr>
        <w:tabs>
          <w:tab w:val="clear" w:pos="454"/>
        </w:tabs>
        <w:spacing w:before="360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>Výsledky závěrečných, maturitních zkoušek  - SŠ</w:t>
      </w: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55"/>
        <w:gridCol w:w="1162"/>
        <w:gridCol w:w="1162"/>
      </w:tblGrid>
      <w:tr w:rsidR="00121C9D" w:rsidRPr="00F443CB" w:rsidTr="009A2CD5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121C9D" w:rsidRPr="00F443CB" w:rsidRDefault="00121C9D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6250" w:type="dxa"/>
            <w:gridSpan w:val="2"/>
            <w:vMerge w:val="restart"/>
            <w:vAlign w:val="center"/>
          </w:tcPr>
          <w:p w:rsidR="00121C9D" w:rsidRPr="00F443CB" w:rsidRDefault="00766498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63-51-J/01 </w:t>
            </w:r>
            <w:r w:rsidR="004A0190">
              <w:rPr>
                <w:rFonts w:cs="Arial"/>
                <w:sz w:val="20"/>
              </w:rPr>
              <w:t>Obchodní škola</w:t>
            </w:r>
          </w:p>
          <w:p w:rsidR="00121C9D" w:rsidRPr="00F443CB" w:rsidRDefault="00121C9D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b/>
                <w:bCs/>
                <w:caps/>
                <w:sz w:val="20"/>
              </w:rPr>
            </w:pPr>
            <w:r w:rsidRPr="00F443CB">
              <w:rPr>
                <w:rFonts w:cs="Arial"/>
                <w:b/>
                <w:bCs/>
                <w:caps/>
                <w:sz w:val="20"/>
              </w:rPr>
              <w:t>závěrečné zkoušky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21C9D" w:rsidRPr="00F443CB" w:rsidRDefault="00121C9D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6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21C9D" w:rsidRPr="00F443CB" w:rsidRDefault="00121C9D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162" w:type="dxa"/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denní</w:t>
            </w:r>
          </w:p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</w:tc>
        <w:tc>
          <w:tcPr>
            <w:tcW w:w="1162" w:type="dxa"/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při zaměstnání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konali zkoušku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z toho konali zkoušku opakovaně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 závěrečných ročníků, kteří nebyli připuštěni ke zkoušce v řádném termínu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byli hodnoceni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 s vyznamenáním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neprospěl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121C9D" w:rsidRPr="00F443CB" w:rsidRDefault="004A0190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121C9D" w:rsidRPr="00F443CB" w:rsidRDefault="00121C9D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6250" w:type="dxa"/>
            <w:gridSpan w:val="2"/>
            <w:vMerge w:val="restart"/>
            <w:vAlign w:val="center"/>
          </w:tcPr>
          <w:p w:rsidR="00121C9D" w:rsidRPr="00F443CB" w:rsidRDefault="00766498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75-41-M/01 </w:t>
            </w:r>
            <w:r w:rsidR="004A0190">
              <w:rPr>
                <w:rFonts w:cs="Arial"/>
                <w:sz w:val="20"/>
              </w:rPr>
              <w:t>Sociální činnost</w:t>
            </w:r>
          </w:p>
          <w:p w:rsidR="00121C9D" w:rsidRPr="00F443CB" w:rsidRDefault="00121C9D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b/>
                <w:bCs/>
                <w:caps/>
                <w:sz w:val="20"/>
              </w:rPr>
            </w:pPr>
            <w:r w:rsidRPr="00F443CB">
              <w:rPr>
                <w:rFonts w:cs="Arial"/>
                <w:b/>
                <w:bCs/>
                <w:caps/>
                <w:sz w:val="20"/>
              </w:rPr>
              <w:t>maturitní zkoušky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21C9D" w:rsidRPr="00F443CB" w:rsidRDefault="00121C9D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6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21C9D" w:rsidRPr="00F443CB" w:rsidRDefault="00121C9D" w:rsidP="009A2CD5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162" w:type="dxa"/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denní</w:t>
            </w:r>
          </w:p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</w:tc>
        <w:tc>
          <w:tcPr>
            <w:tcW w:w="1162" w:type="dxa"/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při zaměstnání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konali zkoušku</w:t>
            </w:r>
          </w:p>
        </w:tc>
        <w:tc>
          <w:tcPr>
            <w:tcW w:w="1162" w:type="dxa"/>
            <w:vAlign w:val="center"/>
          </w:tcPr>
          <w:p w:rsidR="00121C9D" w:rsidRPr="00F443CB" w:rsidRDefault="000A33A6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162" w:type="dxa"/>
            <w:vAlign w:val="center"/>
          </w:tcPr>
          <w:p w:rsidR="00121C9D" w:rsidRPr="00F443CB" w:rsidRDefault="00085DAF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z toho konali zkoušku opakovaně</w:t>
            </w:r>
          </w:p>
        </w:tc>
        <w:tc>
          <w:tcPr>
            <w:tcW w:w="1162" w:type="dxa"/>
            <w:vAlign w:val="center"/>
          </w:tcPr>
          <w:p w:rsidR="00121C9D" w:rsidRPr="00F443CB" w:rsidRDefault="000A33A6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121C9D" w:rsidRPr="00F443CB" w:rsidRDefault="00085DAF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 závěrečných ročníků, kteří nebyli připuštěni ke zkoušce v řádném termínu</w:t>
            </w:r>
          </w:p>
        </w:tc>
        <w:tc>
          <w:tcPr>
            <w:tcW w:w="1162" w:type="dxa"/>
            <w:vAlign w:val="center"/>
          </w:tcPr>
          <w:p w:rsidR="00121C9D" w:rsidRPr="00F443CB" w:rsidRDefault="000A33A6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121C9D" w:rsidRPr="00F443CB" w:rsidRDefault="00085DAF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byli hodnoceni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 s vyznamenáním</w:t>
            </w:r>
          </w:p>
        </w:tc>
        <w:tc>
          <w:tcPr>
            <w:tcW w:w="1162" w:type="dxa"/>
            <w:vAlign w:val="center"/>
          </w:tcPr>
          <w:p w:rsidR="00121C9D" w:rsidRPr="00F443CB" w:rsidRDefault="000A33A6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" w:type="dxa"/>
            <w:vAlign w:val="center"/>
          </w:tcPr>
          <w:p w:rsidR="00121C9D" w:rsidRPr="00F443CB" w:rsidRDefault="00085DAF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</w:t>
            </w:r>
          </w:p>
        </w:tc>
        <w:tc>
          <w:tcPr>
            <w:tcW w:w="1162" w:type="dxa"/>
            <w:vAlign w:val="center"/>
          </w:tcPr>
          <w:p w:rsidR="00121C9D" w:rsidRPr="00F443CB" w:rsidRDefault="000A33A6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162" w:type="dxa"/>
            <w:vAlign w:val="center"/>
          </w:tcPr>
          <w:p w:rsidR="00121C9D" w:rsidRPr="00F443CB" w:rsidRDefault="00085DAF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121C9D" w:rsidRPr="00F443CB" w:rsidTr="009A2CD5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121C9D" w:rsidRPr="00F443CB" w:rsidRDefault="00121C9D" w:rsidP="009A2CD5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neprospěl</w:t>
            </w:r>
          </w:p>
        </w:tc>
        <w:tc>
          <w:tcPr>
            <w:tcW w:w="1162" w:type="dxa"/>
            <w:vAlign w:val="center"/>
          </w:tcPr>
          <w:p w:rsidR="00121C9D" w:rsidRPr="00F443CB" w:rsidRDefault="000A33A6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" w:type="dxa"/>
            <w:vAlign w:val="center"/>
          </w:tcPr>
          <w:p w:rsidR="00121C9D" w:rsidRPr="00F443CB" w:rsidRDefault="00085DAF" w:rsidP="009A2CD5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</w:tbl>
    <w:p w:rsidR="00121C9D" w:rsidRDefault="000A33A6" w:rsidP="00121C9D">
      <w:pPr>
        <w:widowControl w:val="0"/>
        <w:spacing w:after="0"/>
        <w:ind w:left="454"/>
        <w:jc w:val="both"/>
        <w:rPr>
          <w:rFonts w:cs="Arial"/>
        </w:rPr>
      </w:pPr>
      <w:r>
        <w:rPr>
          <w:rFonts w:cs="Arial"/>
        </w:rPr>
        <w:t>1 žákyně, která neprospěla v jarním zkušebním období, úspěšně MZ vykonala v podzimním zkušebním období</w:t>
      </w:r>
      <w:r w:rsidR="00B36BF7">
        <w:rPr>
          <w:rFonts w:cs="Arial"/>
        </w:rPr>
        <w:t xml:space="preserve"> 2020</w:t>
      </w:r>
    </w:p>
    <w:p w:rsidR="004A0190" w:rsidRDefault="004A0190" w:rsidP="00121C9D">
      <w:pPr>
        <w:widowControl w:val="0"/>
        <w:spacing w:after="0"/>
        <w:ind w:left="454"/>
        <w:jc w:val="both"/>
        <w:rPr>
          <w:rFonts w:cs="Arial"/>
        </w:rPr>
      </w:pPr>
    </w:p>
    <w:p w:rsidR="004A0190" w:rsidRDefault="004A0190" w:rsidP="00121C9D">
      <w:pPr>
        <w:widowControl w:val="0"/>
        <w:spacing w:after="0"/>
        <w:ind w:left="454"/>
        <w:jc w:val="both"/>
        <w:rPr>
          <w:rFonts w:cs="Arial"/>
        </w:rPr>
      </w:pPr>
    </w:p>
    <w:p w:rsidR="004A0190" w:rsidRDefault="004A0190" w:rsidP="00121C9D">
      <w:pPr>
        <w:widowControl w:val="0"/>
        <w:spacing w:after="0"/>
        <w:ind w:left="454"/>
        <w:jc w:val="both"/>
        <w:rPr>
          <w:rFonts w:cs="Arial"/>
        </w:rPr>
      </w:pP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55"/>
        <w:gridCol w:w="1162"/>
        <w:gridCol w:w="1162"/>
      </w:tblGrid>
      <w:tr w:rsidR="004A0190" w:rsidRPr="00F443CB" w:rsidTr="004A0190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4A0190" w:rsidRPr="00F443CB" w:rsidRDefault="004A0190" w:rsidP="004A0190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6250" w:type="dxa"/>
            <w:gridSpan w:val="2"/>
            <w:vMerge w:val="restart"/>
            <w:vAlign w:val="center"/>
          </w:tcPr>
          <w:p w:rsidR="004A0190" w:rsidRPr="00F443CB" w:rsidRDefault="00766498" w:rsidP="004A0190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78-62-C/02 Praktická škola dvouletá</w:t>
            </w:r>
          </w:p>
          <w:p w:rsidR="004A0190" w:rsidRPr="00F443CB" w:rsidRDefault="004A0190" w:rsidP="004A0190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b/>
                <w:bCs/>
                <w:caps/>
                <w:sz w:val="20"/>
              </w:rPr>
            </w:pPr>
            <w:r w:rsidRPr="00F443CB">
              <w:rPr>
                <w:rFonts w:cs="Arial"/>
                <w:b/>
                <w:bCs/>
                <w:caps/>
                <w:sz w:val="20"/>
              </w:rPr>
              <w:t>závěrečné zkoušky</w:t>
            </w:r>
          </w:p>
        </w:tc>
      </w:tr>
      <w:tr w:rsidR="004A0190" w:rsidRPr="00F443CB" w:rsidTr="004A0190">
        <w:trPr>
          <w:cantSplit/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A0190" w:rsidRPr="00F443CB" w:rsidRDefault="004A0190" w:rsidP="004A0190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6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0190" w:rsidRPr="00F443CB" w:rsidRDefault="004A0190" w:rsidP="004A0190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denní</w:t>
            </w:r>
          </w:p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při zaměstnání</w:t>
            </w:r>
          </w:p>
        </w:tc>
      </w:tr>
      <w:tr w:rsidR="004A0190" w:rsidRPr="00F443CB" w:rsidTr="004A0190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konali zkoušku</w:t>
            </w:r>
          </w:p>
        </w:tc>
        <w:tc>
          <w:tcPr>
            <w:tcW w:w="1162" w:type="dxa"/>
            <w:vAlign w:val="center"/>
          </w:tcPr>
          <w:p w:rsidR="004A0190" w:rsidRPr="00F443CB" w:rsidRDefault="000A33A6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4A0190" w:rsidRPr="00F443CB" w:rsidTr="004A0190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z toho konali zkoušku opakovaně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4A0190" w:rsidRPr="00F443CB" w:rsidTr="004A0190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 závěrečných ročníků, kteří nebyli připuštěni ke zkoušce v řádném termínu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4A0190" w:rsidRPr="00F443CB" w:rsidTr="004A0190">
        <w:trPr>
          <w:cantSplit/>
          <w:trHeight w:val="397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byli hodnoceni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 s vyznamenáním</w:t>
            </w:r>
          </w:p>
        </w:tc>
        <w:tc>
          <w:tcPr>
            <w:tcW w:w="1162" w:type="dxa"/>
            <w:vAlign w:val="center"/>
          </w:tcPr>
          <w:p w:rsidR="004A0190" w:rsidRPr="00F443CB" w:rsidRDefault="000A33A6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4A0190" w:rsidRPr="00F443CB" w:rsidTr="004A0190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</w:t>
            </w:r>
          </w:p>
        </w:tc>
        <w:tc>
          <w:tcPr>
            <w:tcW w:w="1162" w:type="dxa"/>
            <w:vAlign w:val="center"/>
          </w:tcPr>
          <w:p w:rsidR="004A0190" w:rsidRPr="00F443CB" w:rsidRDefault="000A33A6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4A0190" w:rsidRPr="00F443CB" w:rsidTr="004A0190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neprospěl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4A0190" w:rsidRPr="00F443CB" w:rsidRDefault="004A0190" w:rsidP="004A0190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</w:tbl>
    <w:p w:rsidR="004A0190" w:rsidRDefault="004A0190" w:rsidP="00121C9D">
      <w:pPr>
        <w:widowControl w:val="0"/>
        <w:spacing w:after="0"/>
        <w:ind w:left="454"/>
        <w:jc w:val="both"/>
        <w:rPr>
          <w:rFonts w:cs="Arial"/>
        </w:rPr>
      </w:pP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55"/>
        <w:gridCol w:w="1162"/>
        <w:gridCol w:w="1162"/>
      </w:tblGrid>
      <w:tr w:rsidR="00766498" w:rsidRPr="00F443CB" w:rsidTr="00766498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6250" w:type="dxa"/>
            <w:gridSpan w:val="2"/>
            <w:vMerge w:val="restart"/>
            <w:vAlign w:val="center"/>
          </w:tcPr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34-57-E/01 Knihařské práce</w:t>
            </w:r>
          </w:p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b/>
                <w:bCs/>
                <w:caps/>
                <w:sz w:val="20"/>
              </w:rPr>
            </w:pPr>
            <w:r w:rsidRPr="00F443CB">
              <w:rPr>
                <w:rFonts w:cs="Arial"/>
                <w:b/>
                <w:bCs/>
                <w:caps/>
                <w:sz w:val="20"/>
              </w:rPr>
              <w:t>závěrečné zkoušky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6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denní</w:t>
            </w:r>
          </w:p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při zaměstnání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konali zkoušku</w:t>
            </w:r>
          </w:p>
        </w:tc>
        <w:tc>
          <w:tcPr>
            <w:tcW w:w="1162" w:type="dxa"/>
            <w:vAlign w:val="center"/>
          </w:tcPr>
          <w:p w:rsidR="00766498" w:rsidRDefault="00766498" w:rsidP="000A33A6">
            <w:pPr>
              <w:spacing w:before="0" w:after="0" w:line="240" w:lineRule="atLeast"/>
              <w:rPr>
                <w:rFonts w:cs="Arial"/>
                <w:sz w:val="20"/>
              </w:rPr>
            </w:pPr>
          </w:p>
          <w:p w:rsidR="000A33A6" w:rsidRPr="00F443CB" w:rsidRDefault="000A33A6" w:rsidP="000A33A6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z toho konali zkoušku opakovaně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 závěrečných ročníků, kteří nebyli připuštěni ke zkoušce v řádném termínu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byli hodnoceni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 s vyznamenáním</w:t>
            </w:r>
          </w:p>
        </w:tc>
        <w:tc>
          <w:tcPr>
            <w:tcW w:w="1162" w:type="dxa"/>
            <w:vAlign w:val="center"/>
          </w:tcPr>
          <w:p w:rsidR="00766498" w:rsidRPr="00F443CB" w:rsidRDefault="000A33A6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</w:t>
            </w:r>
          </w:p>
        </w:tc>
        <w:tc>
          <w:tcPr>
            <w:tcW w:w="1162" w:type="dxa"/>
            <w:vAlign w:val="center"/>
          </w:tcPr>
          <w:p w:rsidR="00766498" w:rsidRPr="00F443CB" w:rsidRDefault="000A33A6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neprospěl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</w:tbl>
    <w:p w:rsidR="00766498" w:rsidRDefault="00766498" w:rsidP="00121C9D">
      <w:pPr>
        <w:widowControl w:val="0"/>
        <w:spacing w:after="0"/>
        <w:ind w:left="454"/>
        <w:jc w:val="both"/>
        <w:rPr>
          <w:rFonts w:cs="Arial"/>
        </w:rPr>
      </w:pP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55"/>
        <w:gridCol w:w="1162"/>
        <w:gridCol w:w="1162"/>
      </w:tblGrid>
      <w:tr w:rsidR="00766498" w:rsidRPr="00F443CB" w:rsidTr="00766498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6250" w:type="dxa"/>
            <w:gridSpan w:val="2"/>
            <w:vMerge w:val="restart"/>
            <w:vAlign w:val="center"/>
          </w:tcPr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28-57-E/01 Keramická výroba</w:t>
            </w:r>
          </w:p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b/>
                <w:bCs/>
                <w:caps/>
                <w:sz w:val="20"/>
              </w:rPr>
            </w:pPr>
            <w:r w:rsidRPr="00F443CB">
              <w:rPr>
                <w:rFonts w:cs="Arial"/>
                <w:b/>
                <w:bCs/>
                <w:caps/>
                <w:sz w:val="20"/>
              </w:rPr>
              <w:t>závěrečné zkoušky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6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66498" w:rsidRPr="00F443CB" w:rsidRDefault="00766498" w:rsidP="00766498">
            <w:pPr>
              <w:pStyle w:val="Zpat"/>
              <w:tabs>
                <w:tab w:val="clear" w:pos="4536"/>
                <w:tab w:val="clear" w:pos="9072"/>
              </w:tabs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denní</w:t>
            </w:r>
          </w:p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vzdělávání</w:t>
            </w:r>
          </w:p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při zaměstnání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konali zkoušku</w:t>
            </w:r>
          </w:p>
        </w:tc>
        <w:tc>
          <w:tcPr>
            <w:tcW w:w="1162" w:type="dxa"/>
            <w:vAlign w:val="center"/>
          </w:tcPr>
          <w:p w:rsidR="00766498" w:rsidRPr="00F443CB" w:rsidRDefault="000A33A6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z toho konali zkoušku opakovaně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 závěrečných ročníků, kteří nebyli připuštěni ke zkoušce v řádném termínu</w:t>
            </w:r>
          </w:p>
        </w:tc>
        <w:tc>
          <w:tcPr>
            <w:tcW w:w="1162" w:type="dxa"/>
            <w:vAlign w:val="center"/>
          </w:tcPr>
          <w:p w:rsidR="00766498" w:rsidRPr="00F443CB" w:rsidRDefault="000A33A6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žáků, kteří byli hodnoceni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 s vyznamenáním</w:t>
            </w:r>
          </w:p>
        </w:tc>
        <w:tc>
          <w:tcPr>
            <w:tcW w:w="1162" w:type="dxa"/>
            <w:vAlign w:val="center"/>
          </w:tcPr>
          <w:p w:rsidR="00766498" w:rsidRPr="00F443CB" w:rsidRDefault="000A33A6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prospěl</w:t>
            </w:r>
          </w:p>
        </w:tc>
        <w:tc>
          <w:tcPr>
            <w:tcW w:w="1162" w:type="dxa"/>
            <w:vAlign w:val="center"/>
          </w:tcPr>
          <w:p w:rsidR="00766498" w:rsidRPr="00F443CB" w:rsidRDefault="000A33A6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766498" w:rsidRPr="00F443CB" w:rsidTr="00766498">
        <w:trPr>
          <w:cantSplit/>
          <w:trHeight w:val="397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right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neprospěl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766498" w:rsidRPr="00F443CB" w:rsidRDefault="00766498" w:rsidP="00766498">
            <w:pPr>
              <w:spacing w:before="0" w:after="0" w:line="24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</w:tbl>
    <w:p w:rsidR="00766498" w:rsidRDefault="00766498" w:rsidP="00121C9D">
      <w:pPr>
        <w:widowControl w:val="0"/>
        <w:spacing w:after="0"/>
        <w:ind w:left="454"/>
        <w:jc w:val="both"/>
        <w:rPr>
          <w:rFonts w:cs="Arial"/>
        </w:rPr>
      </w:pPr>
    </w:p>
    <w:p w:rsidR="00085DAF" w:rsidRDefault="00085DAF" w:rsidP="00121C9D">
      <w:pPr>
        <w:widowControl w:val="0"/>
        <w:spacing w:after="0"/>
        <w:ind w:left="454"/>
        <w:jc w:val="both"/>
        <w:rPr>
          <w:rFonts w:cs="Arial"/>
        </w:rPr>
      </w:pPr>
    </w:p>
    <w:p w:rsidR="00085DAF" w:rsidRDefault="00085DAF" w:rsidP="00121C9D">
      <w:pPr>
        <w:widowControl w:val="0"/>
        <w:spacing w:after="0"/>
        <w:ind w:left="454"/>
        <w:jc w:val="both"/>
        <w:rPr>
          <w:rFonts w:cs="Arial"/>
        </w:rPr>
      </w:pPr>
    </w:p>
    <w:p w:rsidR="00085DAF" w:rsidRPr="00DF23B4" w:rsidRDefault="00085DAF" w:rsidP="00121C9D">
      <w:pPr>
        <w:widowControl w:val="0"/>
        <w:spacing w:after="0"/>
        <w:ind w:left="454"/>
        <w:jc w:val="both"/>
        <w:rPr>
          <w:rFonts w:cs="Arial"/>
        </w:rPr>
      </w:pPr>
    </w:p>
    <w:p w:rsidR="00121C9D" w:rsidRPr="00E23EC7" w:rsidRDefault="00121C9D" w:rsidP="00121C9D">
      <w:pPr>
        <w:widowControl w:val="0"/>
        <w:numPr>
          <w:ilvl w:val="0"/>
          <w:numId w:val="3"/>
        </w:numPr>
        <w:spacing w:after="0"/>
        <w:jc w:val="both"/>
        <w:rPr>
          <w:rFonts w:cs="Arial"/>
        </w:rPr>
      </w:pPr>
      <w:r>
        <w:rPr>
          <w:rFonts w:cs="Arial"/>
          <w:u w:val="single"/>
        </w:rPr>
        <w:t>Úd</w:t>
      </w:r>
      <w:r w:rsidRPr="008D65EA">
        <w:rPr>
          <w:rFonts w:cs="Arial"/>
          <w:u w:val="single"/>
        </w:rPr>
        <w:t xml:space="preserve">aje o </w:t>
      </w:r>
      <w:r>
        <w:rPr>
          <w:rFonts w:cs="Arial"/>
          <w:u w:val="single"/>
        </w:rPr>
        <w:t xml:space="preserve">dětech / žácích nově přijatých ke </w:t>
      </w:r>
      <w:r w:rsidRPr="00E23EC7">
        <w:rPr>
          <w:rFonts w:cs="Arial"/>
          <w:u w:val="single"/>
        </w:rPr>
        <w:t xml:space="preserve">vzdělávání </w:t>
      </w:r>
      <w:r w:rsidRPr="00B74B22">
        <w:rPr>
          <w:rFonts w:cs="Arial"/>
          <w:b/>
          <w:u w:val="single"/>
        </w:rPr>
        <w:t>pro školní rok 20</w:t>
      </w:r>
      <w:r>
        <w:rPr>
          <w:rFonts w:cs="Arial"/>
          <w:b/>
          <w:u w:val="single"/>
        </w:rPr>
        <w:t>20</w:t>
      </w:r>
      <w:r w:rsidRPr="00B74B22">
        <w:rPr>
          <w:rFonts w:cs="Arial"/>
          <w:b/>
          <w:u w:val="single"/>
        </w:rPr>
        <w:t>/20</w:t>
      </w:r>
      <w:r>
        <w:rPr>
          <w:rFonts w:cs="Arial"/>
          <w:b/>
          <w:u w:val="single"/>
        </w:rPr>
        <w:t>21</w:t>
      </w:r>
    </w:p>
    <w:p w:rsidR="00121C9D" w:rsidRPr="00F745DF" w:rsidRDefault="00121C9D" w:rsidP="00121C9D">
      <w:pPr>
        <w:spacing w:before="360" w:after="0"/>
        <w:ind w:left="1004"/>
        <w:rPr>
          <w:rFonts w:cs="Arial"/>
          <w:b/>
        </w:rPr>
      </w:pPr>
      <w:r w:rsidRPr="00F745DF">
        <w:rPr>
          <w:rFonts w:cs="Arial"/>
          <w:b/>
        </w:rPr>
        <w:t xml:space="preserve">MŠ  - údaje o přijetí k předškolnímu vzdělávání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041"/>
        <w:gridCol w:w="2047"/>
        <w:gridCol w:w="2402"/>
      </w:tblGrid>
      <w:tr w:rsidR="00121C9D" w:rsidRPr="00A4400E" w:rsidTr="009A2CD5">
        <w:trPr>
          <w:trHeight w:val="607"/>
        </w:trPr>
        <w:tc>
          <w:tcPr>
            <w:tcW w:w="2496" w:type="dxa"/>
            <w:shd w:val="clear" w:color="auto" w:fill="auto"/>
            <w:vAlign w:val="center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sz w:val="20"/>
              </w:rPr>
            </w:pPr>
            <w:r w:rsidRPr="00A4400E">
              <w:rPr>
                <w:sz w:val="20"/>
              </w:rPr>
              <w:t>Počet přihlášených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  <w:r w:rsidRPr="00A4400E">
              <w:rPr>
                <w:bCs/>
                <w:sz w:val="20"/>
              </w:rPr>
              <w:t>Počet přijatých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sz w:val="20"/>
              </w:rPr>
            </w:pPr>
            <w:r w:rsidRPr="00A4400E">
              <w:rPr>
                <w:bCs/>
                <w:sz w:val="20"/>
              </w:rPr>
              <w:t>Počet nepřijatých</w:t>
            </w:r>
          </w:p>
        </w:tc>
        <w:tc>
          <w:tcPr>
            <w:tcW w:w="2435" w:type="dxa"/>
            <w:shd w:val="clear" w:color="auto" w:fill="auto"/>
          </w:tcPr>
          <w:p w:rsidR="00121C9D" w:rsidRDefault="00121C9D" w:rsidP="009A2CD5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</w:p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  <w:r w:rsidRPr="00A4400E">
              <w:rPr>
                <w:bCs/>
                <w:sz w:val="20"/>
              </w:rPr>
              <w:t>Počet nově otevřených tříd</w:t>
            </w:r>
          </w:p>
        </w:tc>
      </w:tr>
      <w:tr w:rsidR="00121C9D" w:rsidRPr="00A4400E" w:rsidTr="009A2CD5">
        <w:trPr>
          <w:trHeight w:val="397"/>
        </w:trPr>
        <w:tc>
          <w:tcPr>
            <w:tcW w:w="2496" w:type="dxa"/>
            <w:shd w:val="clear" w:color="auto" w:fill="auto"/>
          </w:tcPr>
          <w:p w:rsidR="00121C9D" w:rsidRPr="00A4400E" w:rsidRDefault="00085DAF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070" w:type="dxa"/>
            <w:shd w:val="clear" w:color="auto" w:fill="auto"/>
          </w:tcPr>
          <w:p w:rsidR="00121C9D" w:rsidRPr="00A4400E" w:rsidRDefault="00085DAF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071" w:type="dxa"/>
            <w:shd w:val="clear" w:color="auto" w:fill="auto"/>
          </w:tcPr>
          <w:p w:rsidR="00121C9D" w:rsidRPr="00A4400E" w:rsidRDefault="00085DAF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435" w:type="dxa"/>
            <w:shd w:val="clear" w:color="auto" w:fill="auto"/>
          </w:tcPr>
          <w:p w:rsidR="00121C9D" w:rsidRPr="00A4400E" w:rsidRDefault="00085DAF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121C9D" w:rsidRPr="00F745DF" w:rsidRDefault="00121C9D" w:rsidP="00121C9D">
      <w:pPr>
        <w:spacing w:before="360" w:after="0"/>
        <w:ind w:left="1004"/>
        <w:rPr>
          <w:rFonts w:cs="Arial"/>
          <w:b/>
        </w:rPr>
      </w:pPr>
      <w:r w:rsidRPr="00F745DF">
        <w:rPr>
          <w:rFonts w:cs="Arial"/>
          <w:b/>
        </w:rPr>
        <w:t>ZŠ - údaje o zápisu k plnění povinné školní docházky (podle typu školy - RVP)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253"/>
        <w:gridCol w:w="1597"/>
        <w:gridCol w:w="1574"/>
        <w:gridCol w:w="1682"/>
      </w:tblGrid>
      <w:tr w:rsidR="00121C9D" w:rsidRPr="00A4400E" w:rsidTr="009A2CD5">
        <w:trPr>
          <w:trHeight w:val="607"/>
        </w:trPr>
        <w:tc>
          <w:tcPr>
            <w:tcW w:w="1915" w:type="dxa"/>
          </w:tcPr>
          <w:p w:rsidR="00121C9D" w:rsidRDefault="00121C9D" w:rsidP="009A2CD5">
            <w:pPr>
              <w:pStyle w:val="Nadpis1"/>
              <w:spacing w:before="0" w:after="0"/>
              <w:jc w:val="center"/>
              <w:rPr>
                <w:sz w:val="20"/>
              </w:rPr>
            </w:pPr>
          </w:p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RVP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sz w:val="20"/>
              </w:rPr>
            </w:pPr>
            <w:r w:rsidRPr="00A4400E">
              <w:rPr>
                <w:sz w:val="20"/>
              </w:rPr>
              <w:t>Počet přihlášených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  <w:r w:rsidRPr="00A4400E">
              <w:rPr>
                <w:bCs/>
                <w:sz w:val="20"/>
              </w:rPr>
              <w:t>Počet přijatých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sz w:val="20"/>
              </w:rPr>
            </w:pPr>
            <w:r w:rsidRPr="00A4400E">
              <w:rPr>
                <w:bCs/>
                <w:sz w:val="20"/>
              </w:rPr>
              <w:t>Počet odkladů PŠD</w:t>
            </w:r>
          </w:p>
        </w:tc>
        <w:tc>
          <w:tcPr>
            <w:tcW w:w="1711" w:type="dxa"/>
            <w:shd w:val="clear" w:color="auto" w:fill="auto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  <w:r w:rsidRPr="00A4400E">
              <w:rPr>
                <w:bCs/>
                <w:sz w:val="20"/>
              </w:rPr>
              <w:t>Počet nově otevřených tříd</w:t>
            </w:r>
          </w:p>
        </w:tc>
      </w:tr>
      <w:tr w:rsidR="00121C9D" w:rsidRPr="00A4400E" w:rsidTr="009A2CD5">
        <w:trPr>
          <w:trHeight w:val="397"/>
        </w:trPr>
        <w:tc>
          <w:tcPr>
            <w:tcW w:w="1915" w:type="dxa"/>
          </w:tcPr>
          <w:p w:rsidR="00121C9D" w:rsidRPr="00A4400E" w:rsidRDefault="00121C9D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RVP ZV</w:t>
            </w:r>
          </w:p>
        </w:tc>
        <w:tc>
          <w:tcPr>
            <w:tcW w:w="2307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633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612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711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21C9D" w:rsidRPr="00A4400E" w:rsidTr="009A2CD5">
        <w:trPr>
          <w:trHeight w:val="397"/>
        </w:trPr>
        <w:tc>
          <w:tcPr>
            <w:tcW w:w="1915" w:type="dxa"/>
          </w:tcPr>
          <w:p w:rsidR="00121C9D" w:rsidRPr="00A4400E" w:rsidRDefault="00121C9D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RVP ZŠS</w:t>
            </w:r>
          </w:p>
        </w:tc>
        <w:tc>
          <w:tcPr>
            <w:tcW w:w="2307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633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612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711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085DAF" w:rsidRDefault="00FF2074" w:rsidP="00FF2074">
      <w:pPr>
        <w:spacing w:before="360" w:after="0"/>
        <w:rPr>
          <w:rFonts w:cs="Arial"/>
          <w:b/>
        </w:rPr>
      </w:pPr>
      <w:r>
        <w:rPr>
          <w:rFonts w:cs="Arial"/>
          <w:b/>
        </w:rPr>
        <w:t>V Jedličkově ústavu a školách nejsou prováděny zápisy k plnění povinné školní docházky, žáci jsou přijímáni na základě přestupu ze spádové školy přijímací poradnou – poradním orgánem ředitele JÚŠ</w:t>
      </w:r>
    </w:p>
    <w:p w:rsidR="00085DAF" w:rsidRDefault="00085DAF" w:rsidP="00121C9D">
      <w:pPr>
        <w:spacing w:before="360" w:after="0"/>
        <w:ind w:left="1004"/>
        <w:rPr>
          <w:rFonts w:cs="Arial"/>
          <w:b/>
        </w:rPr>
      </w:pPr>
    </w:p>
    <w:p w:rsidR="00121C9D" w:rsidRPr="00F745DF" w:rsidRDefault="00121C9D" w:rsidP="00121C9D">
      <w:pPr>
        <w:spacing w:before="360" w:after="0"/>
        <w:ind w:left="1004"/>
        <w:rPr>
          <w:rFonts w:cs="Arial"/>
          <w:b/>
        </w:rPr>
      </w:pPr>
      <w:r>
        <w:rPr>
          <w:rFonts w:cs="Arial"/>
          <w:b/>
        </w:rPr>
        <w:t xml:space="preserve">Přípravná třída / přípravný stupeň </w:t>
      </w:r>
      <w:r w:rsidRPr="00F745DF">
        <w:rPr>
          <w:rFonts w:cs="Arial"/>
          <w:b/>
        </w:rPr>
        <w:t xml:space="preserve">ZŠ - údaje </w:t>
      </w:r>
      <w:r>
        <w:rPr>
          <w:rFonts w:cs="Arial"/>
          <w:b/>
        </w:rPr>
        <w:t>o přijetí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2016"/>
        <w:gridCol w:w="2027"/>
        <w:gridCol w:w="2027"/>
      </w:tblGrid>
      <w:tr w:rsidR="00121C9D" w:rsidRPr="00A4400E" w:rsidTr="009A2CD5">
        <w:trPr>
          <w:trHeight w:val="607"/>
        </w:trPr>
        <w:tc>
          <w:tcPr>
            <w:tcW w:w="2966" w:type="dxa"/>
            <w:shd w:val="clear" w:color="auto" w:fill="auto"/>
            <w:vAlign w:val="center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sz w:val="20"/>
              </w:rPr>
            </w:pPr>
            <w:r w:rsidRPr="00A4400E">
              <w:rPr>
                <w:sz w:val="20"/>
              </w:rPr>
              <w:t>Počet přihlášených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  <w:r w:rsidRPr="00A4400E">
              <w:rPr>
                <w:bCs/>
                <w:sz w:val="20"/>
              </w:rPr>
              <w:t>Počet přijatých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sz w:val="20"/>
              </w:rPr>
            </w:pPr>
            <w:r w:rsidRPr="00A4400E">
              <w:rPr>
                <w:bCs/>
                <w:sz w:val="20"/>
              </w:rPr>
              <w:t xml:space="preserve">Počet </w:t>
            </w:r>
            <w:r>
              <w:rPr>
                <w:bCs/>
                <w:sz w:val="20"/>
              </w:rPr>
              <w:t>nepřijatých</w:t>
            </w:r>
          </w:p>
        </w:tc>
        <w:tc>
          <w:tcPr>
            <w:tcW w:w="2071" w:type="dxa"/>
            <w:shd w:val="clear" w:color="auto" w:fill="auto"/>
          </w:tcPr>
          <w:p w:rsidR="00121C9D" w:rsidRPr="00A4400E" w:rsidRDefault="00121C9D" w:rsidP="009A2CD5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  <w:r w:rsidRPr="00A4400E">
              <w:rPr>
                <w:bCs/>
                <w:sz w:val="20"/>
              </w:rPr>
              <w:t>Počet otevřených tříd</w:t>
            </w:r>
          </w:p>
        </w:tc>
      </w:tr>
      <w:tr w:rsidR="00121C9D" w:rsidRPr="00A4400E" w:rsidTr="009A2CD5">
        <w:trPr>
          <w:trHeight w:val="397"/>
        </w:trPr>
        <w:tc>
          <w:tcPr>
            <w:tcW w:w="2966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071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071" w:type="dxa"/>
            <w:shd w:val="clear" w:color="auto" w:fill="auto"/>
          </w:tcPr>
          <w:p w:rsidR="00121C9D" w:rsidRPr="00A4400E" w:rsidRDefault="00FF2074" w:rsidP="009A2CD5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121C9D" w:rsidRPr="00F745DF" w:rsidRDefault="00121C9D" w:rsidP="00121C9D">
      <w:pPr>
        <w:spacing w:before="360" w:after="0"/>
        <w:ind w:left="1004"/>
        <w:rPr>
          <w:rFonts w:cs="Arial"/>
          <w:b/>
        </w:rPr>
      </w:pPr>
      <w:r w:rsidRPr="00F745DF">
        <w:rPr>
          <w:rFonts w:cs="Arial"/>
          <w:b/>
        </w:rPr>
        <w:t>SŠ - údaje o přijímacím řízení</w:t>
      </w:r>
      <w:r>
        <w:rPr>
          <w:rFonts w:cs="Arial"/>
          <w:b/>
        </w:rPr>
        <w:t xml:space="preserve"> do 1. ročníků školního roku 2020</w:t>
      </w:r>
      <w:r w:rsidRPr="00F745DF">
        <w:rPr>
          <w:rFonts w:cs="Arial"/>
          <w:b/>
        </w:rPr>
        <w:t>/20</w:t>
      </w:r>
      <w:r>
        <w:rPr>
          <w:rFonts w:cs="Arial"/>
          <w:b/>
        </w:rPr>
        <w:t>21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  <w:gridCol w:w="1569"/>
        <w:gridCol w:w="1569"/>
        <w:gridCol w:w="1569"/>
      </w:tblGrid>
      <w:tr w:rsidR="00121C9D" w:rsidRPr="00B67928" w:rsidTr="009A2CD5">
        <w:trPr>
          <w:cantSplit/>
          <w:trHeight w:val="28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B67928" w:rsidRDefault="00121C9D" w:rsidP="009A2CD5">
            <w:pPr>
              <w:pStyle w:val="Nadpis1"/>
              <w:spacing w:before="0" w:after="0" w:line="320" w:lineRule="atLeast"/>
              <w:ind w:firstLine="851"/>
              <w:jc w:val="center"/>
              <w:rPr>
                <w:sz w:val="20"/>
              </w:rPr>
            </w:pPr>
            <w:r w:rsidRPr="00B67928">
              <w:rPr>
                <w:sz w:val="20"/>
              </w:rPr>
              <w:t>Kód a název oboru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B67928" w:rsidRDefault="00121C9D" w:rsidP="009A2CD5">
            <w:pPr>
              <w:pStyle w:val="Nadpis1"/>
              <w:spacing w:before="0" w:after="0" w:line="320" w:lineRule="atLeast"/>
              <w:jc w:val="center"/>
              <w:rPr>
                <w:sz w:val="20"/>
              </w:rPr>
            </w:pPr>
            <w:r w:rsidRPr="00B67928">
              <w:rPr>
                <w:sz w:val="20"/>
              </w:rPr>
              <w:t>Počet přihlášených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B67928" w:rsidRDefault="00121C9D" w:rsidP="009A2CD5">
            <w:pPr>
              <w:pStyle w:val="Nadpis1"/>
              <w:spacing w:before="0" w:after="0" w:line="320" w:lineRule="atLeast"/>
              <w:jc w:val="center"/>
              <w:rPr>
                <w:bCs/>
                <w:sz w:val="20"/>
              </w:rPr>
            </w:pPr>
            <w:r w:rsidRPr="00B67928">
              <w:rPr>
                <w:bCs/>
                <w:sz w:val="20"/>
              </w:rPr>
              <w:t>Počet přijatých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B67928" w:rsidRDefault="00121C9D" w:rsidP="009A2CD5">
            <w:pPr>
              <w:pStyle w:val="Nadpis1"/>
              <w:spacing w:before="0" w:after="0" w:line="320" w:lineRule="atLeast"/>
              <w:jc w:val="center"/>
              <w:rPr>
                <w:sz w:val="20"/>
              </w:rPr>
            </w:pPr>
            <w:r w:rsidRPr="00B67928">
              <w:rPr>
                <w:bCs/>
                <w:sz w:val="20"/>
              </w:rPr>
              <w:t>Počet nově otevřených tříd</w:t>
            </w:r>
          </w:p>
        </w:tc>
      </w:tr>
      <w:tr w:rsidR="00121C9D" w:rsidRPr="00B67928" w:rsidTr="009A2CD5">
        <w:trPr>
          <w:cantSplit/>
          <w:trHeight w:val="28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212BE3" w:rsidRDefault="00597FC3" w:rsidP="009A2CD5">
            <w:pPr>
              <w:pStyle w:val="Nadpis1"/>
              <w:spacing w:before="0" w:after="0"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 Gymnázium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212BE3" w:rsidRDefault="00597FC3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9D" w:rsidRPr="00212BE3" w:rsidRDefault="00597FC3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212BE3" w:rsidRDefault="00597FC3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1C9D" w:rsidRPr="00B67928" w:rsidTr="009A2CD5">
        <w:trPr>
          <w:cantSplit/>
          <w:trHeight w:val="28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212BE3" w:rsidRDefault="00597FC3" w:rsidP="009A2CD5">
            <w:pPr>
              <w:pStyle w:val="Nadpis1"/>
              <w:spacing w:before="0" w:after="0"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75-41-M</w:t>
            </w:r>
            <w:r w:rsidR="007B577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 Sociální činnost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212BE3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9D" w:rsidRPr="00212BE3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212BE3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577E" w:rsidRPr="00B67928" w:rsidTr="009A2CD5">
        <w:trPr>
          <w:cantSplit/>
          <w:trHeight w:val="28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63-51-J/01 Obchodní škola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577E" w:rsidRPr="00B67928" w:rsidTr="009A2CD5">
        <w:trPr>
          <w:cantSplit/>
          <w:trHeight w:val="28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78-62-C/02 Praktická škola dvouletá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577E" w:rsidRPr="00B67928" w:rsidTr="009A2CD5">
        <w:trPr>
          <w:cantSplit/>
          <w:trHeight w:val="28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6D3126">
            <w:pPr>
              <w:pStyle w:val="Nadpis1"/>
              <w:spacing w:before="0" w:after="0"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6D312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57-E/01 Keramická výroba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577E" w:rsidRPr="00B67928" w:rsidTr="009A2CD5">
        <w:trPr>
          <w:cantSplit/>
          <w:trHeight w:val="28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6D3126">
            <w:pPr>
              <w:pStyle w:val="Nadpis1"/>
              <w:spacing w:before="0" w:after="0"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6D3126">
              <w:rPr>
                <w:sz w:val="18"/>
                <w:szCs w:val="18"/>
              </w:rPr>
              <w:t>-57-E/01 Knihařské práce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6D3126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E" w:rsidRDefault="006D3126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6D3126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577E" w:rsidRPr="00B67928" w:rsidTr="009A2CD5">
        <w:trPr>
          <w:cantSplit/>
          <w:trHeight w:val="28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rPr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7E" w:rsidRDefault="007B577E" w:rsidP="009A2CD5">
            <w:pPr>
              <w:pStyle w:val="Nadpis1"/>
              <w:spacing w:before="0" w:after="0" w:line="320" w:lineRule="atLeast"/>
              <w:jc w:val="right"/>
              <w:rPr>
                <w:sz w:val="18"/>
                <w:szCs w:val="18"/>
              </w:rPr>
            </w:pPr>
          </w:p>
        </w:tc>
      </w:tr>
    </w:tbl>
    <w:p w:rsidR="00121C9D" w:rsidRDefault="00121C9D" w:rsidP="00121C9D">
      <w:pPr>
        <w:spacing w:before="0" w:after="0"/>
        <w:ind w:left="284"/>
        <w:rPr>
          <w:rFonts w:cs="Arial"/>
          <w:u w:val="single"/>
        </w:rPr>
      </w:pPr>
    </w:p>
    <w:p w:rsidR="00A724CB" w:rsidRDefault="00A724CB" w:rsidP="00121C9D">
      <w:pPr>
        <w:spacing w:before="0" w:after="0"/>
        <w:ind w:left="284"/>
        <w:rPr>
          <w:rFonts w:cs="Arial"/>
          <w:u w:val="single"/>
        </w:rPr>
      </w:pPr>
    </w:p>
    <w:p w:rsidR="00A724CB" w:rsidRDefault="00A724CB" w:rsidP="00121C9D">
      <w:pPr>
        <w:spacing w:before="0" w:after="0"/>
        <w:ind w:left="284"/>
        <w:rPr>
          <w:rFonts w:cs="Arial"/>
          <w:u w:val="single"/>
        </w:rPr>
      </w:pPr>
    </w:p>
    <w:p w:rsidR="00A724CB" w:rsidRDefault="00A724CB" w:rsidP="00121C9D">
      <w:pPr>
        <w:spacing w:before="0" w:after="0"/>
        <w:ind w:left="284"/>
        <w:rPr>
          <w:rFonts w:cs="Arial"/>
          <w:u w:val="single"/>
        </w:rPr>
      </w:pPr>
    </w:p>
    <w:p w:rsidR="00A724CB" w:rsidRDefault="00A724CB" w:rsidP="00121C9D">
      <w:pPr>
        <w:spacing w:before="0" w:after="0"/>
        <w:ind w:left="284"/>
        <w:rPr>
          <w:rFonts w:cs="Arial"/>
          <w:u w:val="single"/>
        </w:rPr>
      </w:pPr>
    </w:p>
    <w:p w:rsidR="00A724CB" w:rsidRDefault="00A724CB" w:rsidP="00121C9D">
      <w:pPr>
        <w:spacing w:before="0" w:after="0"/>
        <w:ind w:left="284"/>
        <w:rPr>
          <w:rFonts w:cs="Arial"/>
          <w:u w:val="single"/>
        </w:rPr>
      </w:pPr>
    </w:p>
    <w:p w:rsidR="00A724CB" w:rsidRDefault="00A724CB" w:rsidP="00121C9D">
      <w:pPr>
        <w:spacing w:before="0" w:after="0"/>
        <w:ind w:left="284"/>
        <w:rPr>
          <w:rFonts w:cs="Arial"/>
          <w:u w:val="single"/>
        </w:rPr>
      </w:pPr>
    </w:p>
    <w:p w:rsidR="00A724CB" w:rsidRDefault="00A724CB" w:rsidP="00121C9D">
      <w:pPr>
        <w:spacing w:before="0" w:after="0"/>
        <w:ind w:left="284"/>
        <w:rPr>
          <w:rFonts w:cs="Arial"/>
          <w:u w:val="single"/>
        </w:rPr>
      </w:pPr>
    </w:p>
    <w:p w:rsidR="00121C9D" w:rsidRDefault="00121C9D" w:rsidP="00121C9D">
      <w:pPr>
        <w:numPr>
          <w:ilvl w:val="0"/>
          <w:numId w:val="3"/>
        </w:numPr>
        <w:tabs>
          <w:tab w:val="clear" w:pos="454"/>
        </w:tabs>
        <w:spacing w:before="0" w:after="0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>Vzdělávání cizinců a příslušníků národnostních menšin</w:t>
      </w:r>
    </w:p>
    <w:p w:rsidR="00CC4BDE" w:rsidRDefault="00CC4BDE" w:rsidP="00121C9D">
      <w:pPr>
        <w:spacing w:before="0" w:after="0"/>
      </w:pPr>
    </w:p>
    <w:p w:rsidR="00CC4BDE" w:rsidRDefault="00CC4BDE" w:rsidP="00B36BF7">
      <w:pPr>
        <w:spacing w:before="0" w:after="0"/>
        <w:jc w:val="both"/>
      </w:pPr>
      <w:r>
        <w:t>V JÚŠ se ve školním roce 2019/2020 vzdělávali žáci původem z těchto zemí:</w:t>
      </w:r>
    </w:p>
    <w:p w:rsidR="00CC4BDE" w:rsidRDefault="00CC4BDE" w:rsidP="00B36BF7">
      <w:pPr>
        <w:spacing w:before="0" w:after="0"/>
        <w:jc w:val="both"/>
      </w:pPr>
      <w:r>
        <w:t>Ukrajina: 3 žáci v ZŠ, 1 žák v SŠ</w:t>
      </w:r>
    </w:p>
    <w:p w:rsidR="00CC4BDE" w:rsidRDefault="00CC4BDE" w:rsidP="00B36BF7">
      <w:pPr>
        <w:spacing w:before="0" w:after="0"/>
        <w:jc w:val="both"/>
      </w:pPr>
      <w:r>
        <w:t xml:space="preserve">Rusko: 1 žák v SŠ </w:t>
      </w:r>
    </w:p>
    <w:p w:rsidR="00CC4BDE" w:rsidRDefault="00CC4BDE" w:rsidP="00B36BF7">
      <w:pPr>
        <w:spacing w:before="0" w:after="0"/>
        <w:jc w:val="both"/>
      </w:pPr>
      <w:r>
        <w:t>Vietnam: 1 žák v ZŠ, 1 žák SŠ</w:t>
      </w:r>
    </w:p>
    <w:p w:rsidR="00CC4BDE" w:rsidRDefault="00CC4BDE" w:rsidP="00B36BF7">
      <w:pPr>
        <w:spacing w:before="0" w:after="0"/>
        <w:jc w:val="both"/>
      </w:pPr>
      <w:r>
        <w:t>Všichni žáci jsou vyučováni v českém jazyce, do tříd jsou pně integrováni, pokud potřebují, mají vytvořen IVP z českého jazyka.</w:t>
      </w:r>
    </w:p>
    <w:p w:rsidR="0055634F" w:rsidRDefault="0055634F" w:rsidP="00B36BF7">
      <w:pPr>
        <w:spacing w:before="0" w:after="0"/>
        <w:jc w:val="both"/>
      </w:pPr>
    </w:p>
    <w:p w:rsidR="00121C9D" w:rsidRDefault="00121C9D" w:rsidP="00B36BF7">
      <w:pPr>
        <w:spacing w:before="0" w:after="0"/>
        <w:jc w:val="both"/>
      </w:pPr>
    </w:p>
    <w:p w:rsidR="00121C9D" w:rsidRDefault="00121C9D" w:rsidP="00B36BF7">
      <w:pPr>
        <w:numPr>
          <w:ilvl w:val="0"/>
          <w:numId w:val="3"/>
        </w:numPr>
        <w:tabs>
          <w:tab w:val="clear" w:pos="454"/>
        </w:tabs>
        <w:spacing w:before="0" w:after="0"/>
        <w:ind w:left="284" w:hanging="284"/>
        <w:jc w:val="both"/>
        <w:rPr>
          <w:rFonts w:cs="Arial"/>
          <w:u w:val="single"/>
        </w:rPr>
      </w:pPr>
      <w:r>
        <w:rPr>
          <w:rFonts w:cs="Arial"/>
          <w:u w:val="single"/>
        </w:rPr>
        <w:t>Pedagogická asistence</w:t>
      </w:r>
    </w:p>
    <w:p w:rsidR="007B2A60" w:rsidRDefault="007B2A60" w:rsidP="00B36BF7">
      <w:pPr>
        <w:spacing w:before="0" w:after="0"/>
        <w:ind w:left="284"/>
        <w:jc w:val="both"/>
        <w:rPr>
          <w:rFonts w:cs="Arial"/>
          <w:u w:val="single"/>
        </w:rPr>
      </w:pPr>
    </w:p>
    <w:p w:rsidR="00121C9D" w:rsidRDefault="00CC4BDE" w:rsidP="00B36BF7">
      <w:pPr>
        <w:pStyle w:val="Zkladntextodsazen"/>
        <w:spacing w:before="0" w:after="0"/>
        <w:ind w:left="0"/>
        <w:rPr>
          <w:rFonts w:ascii="Calibri" w:hAnsi="Calibri"/>
        </w:rPr>
      </w:pPr>
      <w:r>
        <w:rPr>
          <w:rFonts w:ascii="Calibri" w:hAnsi="Calibri"/>
        </w:rPr>
        <w:t xml:space="preserve">Ve sledovaném školním roce pracoval 21 asistent v Základní škole </w:t>
      </w:r>
      <w:r w:rsidR="005E1C5E">
        <w:rPr>
          <w:rFonts w:ascii="Calibri" w:hAnsi="Calibri"/>
        </w:rPr>
        <w:t xml:space="preserve">(17,35 úvazku), 21 asistent </w:t>
      </w:r>
      <w:r w:rsidR="001B1432">
        <w:rPr>
          <w:rFonts w:ascii="Calibri" w:hAnsi="Calibri"/>
        </w:rPr>
        <w:t xml:space="preserve">ve Střední škole (18,57 úvazku), v Mateřské škole byli 2 asistenti pedagoga. Někteří z nich byli placeni zřizovatelem, někteří byli doporučení školským poradenským zařízením a uváděni ve výkazu R 4499. Asistenti pedagoga byli většinou zařazeni jako asistenti třídní, protože v každé třídě </w:t>
      </w:r>
      <w:r w:rsidR="004E2DBE">
        <w:rPr>
          <w:rFonts w:ascii="Calibri" w:hAnsi="Calibri"/>
        </w:rPr>
        <w:t>je</w:t>
      </w:r>
      <w:r w:rsidR="007B2A60">
        <w:rPr>
          <w:rFonts w:ascii="Calibri" w:hAnsi="Calibri"/>
        </w:rPr>
        <w:t xml:space="preserve"> vžy</w:t>
      </w:r>
      <w:r w:rsidR="004E2DBE">
        <w:rPr>
          <w:rFonts w:ascii="Calibri" w:hAnsi="Calibri"/>
        </w:rPr>
        <w:t xml:space="preserve"> několik žáků, kteří v různé míře asistenci potřebují během vyučování, ale také čase přestávek (krmení, hygiena, polohování, přesuny)</w:t>
      </w:r>
    </w:p>
    <w:p w:rsidR="00121C9D" w:rsidRDefault="00121C9D" w:rsidP="00B36BF7">
      <w:pPr>
        <w:pStyle w:val="Zkladntext21"/>
        <w:numPr>
          <w:ilvl w:val="0"/>
          <w:numId w:val="3"/>
        </w:numPr>
        <w:tabs>
          <w:tab w:val="clear" w:pos="454"/>
        </w:tabs>
        <w:spacing w:before="360" w:after="0"/>
        <w:ind w:left="284" w:hanging="284"/>
        <w:jc w:val="both"/>
        <w:rPr>
          <w:rFonts w:cs="Arial"/>
          <w:u w:val="single"/>
        </w:rPr>
      </w:pPr>
      <w:r>
        <w:rPr>
          <w:rFonts w:cs="Arial"/>
          <w:u w:val="single"/>
        </w:rPr>
        <w:t>Vzdělávání nadaných žáků a studentů</w:t>
      </w:r>
    </w:p>
    <w:p w:rsidR="007B2A60" w:rsidRDefault="007B2A60" w:rsidP="00B36BF7">
      <w:pPr>
        <w:spacing w:before="0" w:after="0"/>
        <w:jc w:val="both"/>
        <w:rPr>
          <w:rFonts w:cs="Arial"/>
          <w:u w:val="single"/>
        </w:rPr>
      </w:pPr>
    </w:p>
    <w:p w:rsidR="007B2A60" w:rsidRDefault="007B2A60" w:rsidP="00B36BF7">
      <w:pPr>
        <w:spacing w:before="0" w:after="0"/>
        <w:jc w:val="both"/>
        <w:rPr>
          <w:rFonts w:cs="Arial"/>
        </w:rPr>
      </w:pPr>
      <w:r w:rsidRPr="007B2A60">
        <w:rPr>
          <w:rFonts w:cs="Arial"/>
        </w:rPr>
        <w:t xml:space="preserve">Žáci, </w:t>
      </w:r>
      <w:r>
        <w:rPr>
          <w:rFonts w:cs="Arial"/>
        </w:rPr>
        <w:t>kteří mají zájem o sport, se mohou realizovat v SC JÚ, kde navštěvují rů</w:t>
      </w:r>
      <w:r w:rsidR="00624A4E">
        <w:rPr>
          <w:rFonts w:cs="Arial"/>
        </w:rPr>
        <w:t>z</w:t>
      </w:r>
      <w:r>
        <w:rPr>
          <w:rFonts w:cs="Arial"/>
        </w:rPr>
        <w:t>né druhy sportů, s nimiž t</w:t>
      </w:r>
      <w:r w:rsidR="00624A4E">
        <w:rPr>
          <w:rFonts w:cs="Arial"/>
        </w:rPr>
        <w:t xml:space="preserve">aké reprezentují naše zařízení </w:t>
      </w:r>
      <w:r>
        <w:rPr>
          <w:rFonts w:cs="Arial"/>
        </w:rPr>
        <w:t>doma i v</w:t>
      </w:r>
      <w:r w:rsidR="00624A4E">
        <w:rPr>
          <w:rFonts w:cs="Arial"/>
        </w:rPr>
        <w:t> </w:t>
      </w:r>
      <w:r>
        <w:rPr>
          <w:rFonts w:cs="Arial"/>
        </w:rPr>
        <w:t>cizině</w:t>
      </w:r>
      <w:r w:rsidR="00624A4E">
        <w:rPr>
          <w:rFonts w:cs="Arial"/>
        </w:rPr>
        <w:t>, kde se často umísťují na předních místech. V době korona krize takto aktivita ustala.</w:t>
      </w:r>
    </w:p>
    <w:p w:rsidR="00624A4E" w:rsidRDefault="00624A4E" w:rsidP="00B36BF7">
      <w:pPr>
        <w:spacing w:before="0" w:after="0"/>
        <w:jc w:val="both"/>
        <w:rPr>
          <w:rFonts w:cs="Arial"/>
        </w:rPr>
      </w:pPr>
      <w:r>
        <w:rPr>
          <w:rFonts w:cs="Arial"/>
        </w:rPr>
        <w:t>Žáci nadaní výtvarně se vzdělávají v pracovně rehabilitačních dílnách, především v oborech keramika, textil, práce s dřevem a košíkářství. Jejich výrobky jednak slouží k výzdobě interiéru, jsou však také prezentovány na jarních a vánočních trzích.</w:t>
      </w:r>
    </w:p>
    <w:p w:rsidR="00624A4E" w:rsidRPr="007B2A60" w:rsidRDefault="00624A4E" w:rsidP="00B36BF7">
      <w:pPr>
        <w:spacing w:before="0" w:after="0"/>
        <w:jc w:val="both"/>
        <w:rPr>
          <w:rFonts w:cs="Arial"/>
        </w:rPr>
      </w:pPr>
    </w:p>
    <w:p w:rsidR="00121C9D" w:rsidRDefault="00121C9D" w:rsidP="00B36BF7">
      <w:pPr>
        <w:numPr>
          <w:ilvl w:val="0"/>
          <w:numId w:val="3"/>
        </w:numPr>
        <w:tabs>
          <w:tab w:val="clear" w:pos="454"/>
        </w:tabs>
        <w:spacing w:before="0" w:after="0"/>
        <w:ind w:left="284" w:hanging="284"/>
        <w:jc w:val="both"/>
        <w:rPr>
          <w:rFonts w:cs="Arial"/>
          <w:u w:val="single"/>
        </w:rPr>
      </w:pPr>
      <w:r w:rsidRPr="004B1042">
        <w:rPr>
          <w:rFonts w:cs="Arial"/>
        </w:rPr>
        <w:t xml:space="preserve">  </w:t>
      </w:r>
      <w:r w:rsidRPr="004B1042">
        <w:rPr>
          <w:rFonts w:cs="Arial"/>
          <w:u w:val="single"/>
        </w:rPr>
        <w:t>O</w:t>
      </w:r>
      <w:r>
        <w:rPr>
          <w:rFonts w:cs="Arial"/>
          <w:u w:val="single"/>
        </w:rPr>
        <w:t>věřování výsledků vzdělávání</w:t>
      </w:r>
    </w:p>
    <w:p w:rsidR="00624A4E" w:rsidRDefault="00624A4E" w:rsidP="00B36BF7">
      <w:pPr>
        <w:spacing w:before="0" w:after="0"/>
        <w:jc w:val="both"/>
        <w:rPr>
          <w:rFonts w:cs="Arial"/>
        </w:rPr>
      </w:pPr>
    </w:p>
    <w:p w:rsidR="00624A4E" w:rsidRDefault="00624A4E" w:rsidP="00B36BF7">
      <w:pPr>
        <w:spacing w:before="0" w:after="0"/>
        <w:jc w:val="both"/>
        <w:rPr>
          <w:rFonts w:cs="Arial"/>
        </w:rPr>
      </w:pPr>
      <w:r>
        <w:rPr>
          <w:rFonts w:cs="Arial"/>
        </w:rPr>
        <w:t>Testy k ověřování vzdělávání žáků na ZŠ i SŠ jsou připravovány víceméně individuálně pro různé skupiny žáků, často plně individualizovány. Časová</w:t>
      </w:r>
      <w:r w:rsidR="0045440D">
        <w:rPr>
          <w:rFonts w:cs="Arial"/>
        </w:rPr>
        <w:t xml:space="preserve"> dotace zkoušek bývá navýšená. Ověřování standardizovanými testy proto neprobíhá. Školou jsou organizovány</w:t>
      </w:r>
      <w:r w:rsidR="00B36BF7">
        <w:rPr>
          <w:rFonts w:cs="Arial"/>
        </w:rPr>
        <w:t xml:space="preserve"> „závěrečně zkoušky nanečisto“ především pro žáky OŠ, </w:t>
      </w:r>
      <w:r w:rsidR="0045440D">
        <w:rPr>
          <w:rFonts w:cs="Arial"/>
        </w:rPr>
        <w:t xml:space="preserve">aby žáci byli seznámeni se stylem zkoušek, které probíhají v určených termínech. </w:t>
      </w:r>
      <w:r>
        <w:rPr>
          <w:rFonts w:cs="Arial"/>
        </w:rPr>
        <w:t xml:space="preserve"> </w:t>
      </w:r>
    </w:p>
    <w:p w:rsidR="0045440D" w:rsidRDefault="0045440D" w:rsidP="00B36BF7">
      <w:pPr>
        <w:spacing w:before="0" w:after="0"/>
        <w:jc w:val="both"/>
        <w:rPr>
          <w:rFonts w:cs="Arial"/>
        </w:rPr>
      </w:pPr>
      <w:r>
        <w:rPr>
          <w:rFonts w:cs="Arial"/>
        </w:rPr>
        <w:t xml:space="preserve">Žáci jsou hodnoceni známkami, slovně, případně kombinací obou způsobů </w:t>
      </w:r>
    </w:p>
    <w:p w:rsidR="0045440D" w:rsidRDefault="0045440D" w:rsidP="00B36BF7">
      <w:pPr>
        <w:spacing w:before="0" w:after="0"/>
        <w:jc w:val="both"/>
        <w:rPr>
          <w:rFonts w:cs="Arial"/>
          <w:u w:val="single"/>
        </w:rPr>
      </w:pPr>
    </w:p>
    <w:p w:rsidR="00121C9D" w:rsidRDefault="00121C9D" w:rsidP="00B36BF7">
      <w:pPr>
        <w:numPr>
          <w:ilvl w:val="0"/>
          <w:numId w:val="3"/>
        </w:numPr>
        <w:tabs>
          <w:tab w:val="clear" w:pos="454"/>
        </w:tabs>
        <w:spacing w:before="0" w:after="0"/>
        <w:ind w:left="284" w:hanging="284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 Školní vzdělávací programy</w:t>
      </w:r>
    </w:p>
    <w:p w:rsidR="0045440D" w:rsidRDefault="0045440D" w:rsidP="00B36BF7">
      <w:pPr>
        <w:spacing w:before="0" w:after="0"/>
        <w:jc w:val="both"/>
        <w:rPr>
          <w:rFonts w:cs="Arial"/>
          <w:u w:val="single"/>
        </w:rPr>
      </w:pPr>
    </w:p>
    <w:p w:rsidR="0045440D" w:rsidRDefault="0055634F" w:rsidP="00B36BF7">
      <w:pPr>
        <w:spacing w:before="0" w:after="0"/>
        <w:jc w:val="both"/>
        <w:rPr>
          <w:rFonts w:cs="Arial"/>
          <w:u w:val="single"/>
        </w:rPr>
      </w:pPr>
      <w:r>
        <w:rPr>
          <w:rFonts w:cs="Arial"/>
        </w:rPr>
        <w:t xml:space="preserve">Pro obory, které jsou v JÚŠ otevřeny, jsou vypracovány školní vzdělávací programy. Výstupy v jednotlivých ročnících se nepodařilo zcela naplnit vzhledem k omezené výuce v době nouzového stavu v jarním období školního roku. </w:t>
      </w:r>
    </w:p>
    <w:p w:rsidR="00121C9D" w:rsidRDefault="00121C9D" w:rsidP="00B36BF7">
      <w:pPr>
        <w:pStyle w:val="Zkladntextodsazen"/>
        <w:numPr>
          <w:ilvl w:val="0"/>
          <w:numId w:val="3"/>
        </w:numPr>
        <w:tabs>
          <w:tab w:val="clear" w:pos="454"/>
        </w:tabs>
        <w:spacing w:before="360" w:after="0"/>
        <w:ind w:left="284" w:hanging="28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Jazykové vzdělávání a jeho podpora</w:t>
      </w:r>
    </w:p>
    <w:p w:rsidR="00121C9D" w:rsidRDefault="00121C9D" w:rsidP="00B36BF7">
      <w:pPr>
        <w:spacing w:before="0" w:after="0"/>
        <w:ind w:left="284"/>
        <w:jc w:val="both"/>
        <w:rPr>
          <w:rFonts w:cs="Arial"/>
          <w:u w:val="single"/>
        </w:rPr>
      </w:pPr>
    </w:p>
    <w:p w:rsidR="0055634F" w:rsidRDefault="0055634F" w:rsidP="00B36BF7">
      <w:pPr>
        <w:spacing w:before="0" w:after="0"/>
        <w:jc w:val="both"/>
        <w:rPr>
          <w:rFonts w:cs="Arial"/>
        </w:rPr>
      </w:pPr>
      <w:r w:rsidRPr="0055634F">
        <w:rPr>
          <w:rFonts w:cs="Arial"/>
        </w:rPr>
        <w:t>Ve střední škole je vyučován jazyk anglický</w:t>
      </w:r>
      <w:r>
        <w:rPr>
          <w:rFonts w:cs="Arial"/>
        </w:rPr>
        <w:t>, týká se to i Praktické školy dvouleté, kde jsou udržovány vědomosti, které žáci získali na ZŠ.</w:t>
      </w:r>
    </w:p>
    <w:p w:rsidR="0055634F" w:rsidRDefault="0055634F" w:rsidP="00B36BF7">
      <w:pPr>
        <w:spacing w:before="0" w:after="0"/>
        <w:jc w:val="both"/>
        <w:rPr>
          <w:rFonts w:cs="Arial"/>
        </w:rPr>
      </w:pPr>
      <w:r>
        <w:rPr>
          <w:rFonts w:cs="Arial"/>
        </w:rPr>
        <w:t xml:space="preserve">V Základní škole JÚŠ je </w:t>
      </w:r>
      <w:r w:rsidR="003C4F7D">
        <w:rPr>
          <w:rFonts w:cs="Arial"/>
        </w:rPr>
        <w:t>standardně vyučována angličtina od 3. ročníku, v 7. ročníku pak přibude němčina. Na doporučení školského poradenského zařízení bývají žáci s problémy v komunikaci či se s</w:t>
      </w:r>
      <w:r w:rsidR="006622EF">
        <w:rPr>
          <w:rFonts w:cs="Arial"/>
        </w:rPr>
        <w:t>luchovým postižením uvolněni z </w:t>
      </w:r>
      <w:r w:rsidR="003C4F7D">
        <w:rPr>
          <w:rFonts w:cs="Arial"/>
        </w:rPr>
        <w:t> výuky druhého cizího jazyka. O tuto hodinovou dotaci pak bývá posílena výuka češtiny, českého znakového jazyka</w:t>
      </w:r>
      <w:r w:rsidR="006622EF">
        <w:rPr>
          <w:rFonts w:cs="Arial"/>
        </w:rPr>
        <w:t>, případně i červenomodrého psaní.</w:t>
      </w:r>
    </w:p>
    <w:p w:rsidR="006622EF" w:rsidRPr="0055634F" w:rsidRDefault="006622EF" w:rsidP="00B36BF7">
      <w:pPr>
        <w:spacing w:before="0" w:after="0"/>
        <w:jc w:val="both"/>
        <w:rPr>
          <w:rFonts w:cs="Arial"/>
        </w:rPr>
      </w:pPr>
    </w:p>
    <w:p w:rsidR="00121C9D" w:rsidRDefault="00121C9D" w:rsidP="00121C9D">
      <w:pPr>
        <w:numPr>
          <w:ilvl w:val="0"/>
          <w:numId w:val="3"/>
        </w:numPr>
        <w:tabs>
          <w:tab w:val="clear" w:pos="454"/>
        </w:tabs>
        <w:spacing w:before="0" w:after="0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 xml:space="preserve"> Kurzy na doplnění základního vzdělání nebo základů vzdělání</w:t>
      </w:r>
    </w:p>
    <w:p w:rsidR="006622EF" w:rsidRDefault="006622EF" w:rsidP="006622EF">
      <w:pPr>
        <w:spacing w:before="0" w:after="0"/>
        <w:rPr>
          <w:rFonts w:cs="Arial"/>
          <w:u w:val="single"/>
        </w:rPr>
      </w:pPr>
    </w:p>
    <w:p w:rsidR="006622EF" w:rsidRPr="006622EF" w:rsidRDefault="006622EF" w:rsidP="006622EF">
      <w:pPr>
        <w:spacing w:before="0" w:after="0"/>
        <w:rPr>
          <w:rFonts w:cs="Arial"/>
        </w:rPr>
      </w:pPr>
      <w:r>
        <w:rPr>
          <w:rFonts w:cs="Arial"/>
        </w:rPr>
        <w:t>Ve sledovaném školním roce se kurzy na doplnění základního vzdělání nekonaly.</w:t>
      </w:r>
    </w:p>
    <w:p w:rsidR="00B36BF7" w:rsidRDefault="00B36BF7" w:rsidP="00B36BF7">
      <w:pPr>
        <w:spacing w:before="0" w:after="0"/>
        <w:rPr>
          <w:rFonts w:cs="Arial"/>
          <w:u w:val="single"/>
        </w:rPr>
      </w:pPr>
      <w:r>
        <w:rPr>
          <w:rFonts w:cs="Arial"/>
          <w:u w:val="single"/>
        </w:rPr>
        <w:t xml:space="preserve">   </w:t>
      </w:r>
    </w:p>
    <w:p w:rsidR="00121C9D" w:rsidRDefault="00121C9D" w:rsidP="00B36BF7">
      <w:pPr>
        <w:spacing w:before="0" w:after="0"/>
      </w:pPr>
      <w:r w:rsidRPr="00B0128E">
        <w:rPr>
          <w:b/>
          <w:sz w:val="28"/>
          <w:szCs w:val="28"/>
        </w:rPr>
        <w:t>IV. Aktivity právnické osoby</w:t>
      </w:r>
      <w:r w:rsidRPr="00B0128E">
        <w:rPr>
          <w:b/>
          <w:sz w:val="28"/>
          <w:szCs w:val="28"/>
        </w:rPr>
        <w:br/>
      </w:r>
    </w:p>
    <w:p w:rsidR="00121C9D" w:rsidRDefault="00121C9D" w:rsidP="00121C9D">
      <w:pPr>
        <w:spacing w:before="0" w:after="0"/>
        <w:ind w:left="284"/>
      </w:pPr>
    </w:p>
    <w:p w:rsidR="00121C9D" w:rsidRPr="00C94AEE" w:rsidRDefault="00121C9D" w:rsidP="00121C9D">
      <w:pPr>
        <w:numPr>
          <w:ilvl w:val="0"/>
          <w:numId w:val="9"/>
        </w:numPr>
        <w:spacing w:before="0" w:after="0"/>
        <w:ind w:left="284" w:hanging="284"/>
        <w:rPr>
          <w:rFonts w:cs="Arial"/>
        </w:rPr>
      </w:pPr>
      <w:r w:rsidRPr="00C94AEE">
        <w:rPr>
          <w:rFonts w:cs="Arial"/>
          <w:u w:val="single"/>
        </w:rPr>
        <w:t>Výchovné a kariérové poradenství</w:t>
      </w:r>
    </w:p>
    <w:p w:rsidR="00C15DA4" w:rsidRDefault="00C15DA4" w:rsidP="00B36BF7">
      <w:pPr>
        <w:spacing w:before="0" w:after="0"/>
        <w:ind w:left="284"/>
        <w:jc w:val="both"/>
        <w:rPr>
          <w:rFonts w:cs="Arial"/>
        </w:rPr>
      </w:pPr>
    </w:p>
    <w:p w:rsidR="00C15DA4" w:rsidRDefault="006622EF" w:rsidP="00B36BF7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t>Ve škole působí výchovná poradkyně na částečný úvazek.</w:t>
      </w:r>
      <w:r w:rsidR="00C15DA4">
        <w:rPr>
          <w:rFonts w:cs="Arial"/>
        </w:rPr>
        <w:t xml:space="preserve"> Většinou byly řešeny problémy s rodiči, kteří své děti z různých důvodů neposílali do školy.</w:t>
      </w:r>
    </w:p>
    <w:p w:rsidR="006622EF" w:rsidRDefault="006622EF" w:rsidP="00B36BF7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t>Kariérové poradenství zajišťují kolegyně z Tranzitního programu, které se soustavně věnují žákům 8. a 9. ročníku ZŠ. Zde jde především o setkávání s žáky a rodiči, při výběru dalšího směřování absolvent</w:t>
      </w:r>
      <w:r w:rsidR="00C15DA4">
        <w:rPr>
          <w:rFonts w:cs="Arial"/>
        </w:rPr>
        <w:t>ů základní školy. Závěrečné ročníky střední školy také mají možnost vyhledat pomoc tranzitního programu</w:t>
      </w:r>
      <w:r>
        <w:rPr>
          <w:rFonts w:cs="Arial"/>
        </w:rPr>
        <w:t xml:space="preserve"> </w:t>
      </w:r>
      <w:r w:rsidR="00C15DA4">
        <w:rPr>
          <w:rFonts w:cs="Arial"/>
        </w:rPr>
        <w:t xml:space="preserve">při zajišťování praxí a případně vyhledávání vhodného zaměstnání, zajištění doprovodu k zaměstnavateli. </w:t>
      </w:r>
    </w:p>
    <w:p w:rsidR="00121C9D" w:rsidRPr="00C94AEE" w:rsidRDefault="00121C9D" w:rsidP="00B36BF7">
      <w:pPr>
        <w:spacing w:before="0" w:after="0"/>
        <w:ind w:left="284"/>
        <w:jc w:val="both"/>
        <w:rPr>
          <w:rFonts w:cs="Arial"/>
        </w:rPr>
      </w:pPr>
    </w:p>
    <w:p w:rsidR="00121C9D" w:rsidRDefault="00121C9D" w:rsidP="00B36BF7">
      <w:pPr>
        <w:numPr>
          <w:ilvl w:val="0"/>
          <w:numId w:val="9"/>
        </w:numPr>
        <w:spacing w:before="0" w:after="0"/>
        <w:ind w:left="284" w:hanging="284"/>
        <w:jc w:val="both"/>
        <w:rPr>
          <w:rFonts w:cs="Arial"/>
          <w:u w:val="single"/>
        </w:rPr>
      </w:pPr>
      <w:r w:rsidRPr="00C94AEE">
        <w:rPr>
          <w:rFonts w:cs="Arial"/>
          <w:u w:val="single"/>
        </w:rPr>
        <w:t>Prevence rizikového chování</w:t>
      </w:r>
    </w:p>
    <w:p w:rsidR="00121C9D" w:rsidRDefault="00121C9D" w:rsidP="00B36BF7">
      <w:pPr>
        <w:spacing w:before="0" w:after="0"/>
        <w:ind w:left="284"/>
        <w:jc w:val="both"/>
        <w:rPr>
          <w:rFonts w:cs="Arial"/>
          <w:u w:val="single"/>
        </w:rPr>
      </w:pPr>
    </w:p>
    <w:p w:rsidR="00C15DA4" w:rsidRDefault="002C17EC" w:rsidP="00B36BF7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t xml:space="preserve">Ve škole je zřízen status školního metodika prevence sociálně patologických jevů. Je zpracován preventivní program školy, který byl však narušen korona krizí, tedy nedošlo k jeho úplnému naplnění. </w:t>
      </w:r>
      <w:r w:rsidRPr="002C17EC">
        <w:rPr>
          <w:rFonts w:cs="Arial"/>
        </w:rPr>
        <w:t>Akce, které byly realizovány</w:t>
      </w:r>
      <w:r>
        <w:rPr>
          <w:rFonts w:cs="Arial"/>
        </w:rPr>
        <w:t xml:space="preserve">: Supervize pro učitele a asistenty, Školení pro nové zaměstnance – Nejčastější diagnózy v JÚŠ, </w:t>
      </w:r>
      <w:r w:rsidR="00377E9A">
        <w:rPr>
          <w:rFonts w:cs="Arial"/>
        </w:rPr>
        <w:t>Drogy I – tabák alkohol léky, Kdo jsou migranti a uprchlíci, Sexualita a vztahy lidí s postižením, Bezpečnost na síti, Schola Pragensis, Sexy úterky, Tematické přednášky úřadu práce se zaměřením na potřeby lidí se ZP.</w:t>
      </w:r>
    </w:p>
    <w:p w:rsidR="00377E9A" w:rsidRPr="002C17EC" w:rsidRDefault="00377E9A" w:rsidP="00B36BF7">
      <w:pPr>
        <w:spacing w:before="0" w:after="0"/>
        <w:ind w:left="284"/>
        <w:jc w:val="both"/>
        <w:rPr>
          <w:rFonts w:cs="Arial"/>
        </w:rPr>
      </w:pPr>
    </w:p>
    <w:p w:rsidR="00121C9D" w:rsidRDefault="00121C9D" w:rsidP="00B36BF7">
      <w:pPr>
        <w:numPr>
          <w:ilvl w:val="0"/>
          <w:numId w:val="9"/>
        </w:numPr>
        <w:spacing w:before="0" w:after="0"/>
        <w:ind w:left="284" w:hanging="284"/>
        <w:jc w:val="both"/>
        <w:rPr>
          <w:rFonts w:cs="Arial"/>
          <w:u w:val="single"/>
        </w:rPr>
      </w:pPr>
      <w:r w:rsidRPr="00C94AEE">
        <w:rPr>
          <w:rFonts w:cs="Arial"/>
          <w:u w:val="single"/>
        </w:rPr>
        <w:t>Ekologická výchova a environmentální výchova</w:t>
      </w:r>
      <w:r w:rsidR="002C17EC">
        <w:rPr>
          <w:rFonts w:cs="Arial"/>
          <w:u w:val="single"/>
        </w:rPr>
        <w:t xml:space="preserve"> </w:t>
      </w:r>
    </w:p>
    <w:p w:rsidR="00377E9A" w:rsidRDefault="00377E9A" w:rsidP="00B36BF7">
      <w:pPr>
        <w:spacing w:before="0" w:after="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 </w:t>
      </w:r>
    </w:p>
    <w:p w:rsidR="00121C9D" w:rsidRDefault="00377E9A" w:rsidP="00B36BF7">
      <w:pPr>
        <w:spacing w:before="0" w:after="0"/>
        <w:ind w:left="284"/>
        <w:jc w:val="both"/>
        <w:rPr>
          <w:rFonts w:cs="Arial"/>
        </w:rPr>
      </w:pPr>
      <w:r w:rsidRPr="00377E9A">
        <w:rPr>
          <w:rFonts w:cs="Arial"/>
        </w:rPr>
        <w:t>S</w:t>
      </w:r>
      <w:r>
        <w:rPr>
          <w:rFonts w:cs="Arial"/>
        </w:rPr>
        <w:t> </w:t>
      </w:r>
      <w:r w:rsidRPr="00377E9A">
        <w:rPr>
          <w:rFonts w:cs="Arial"/>
        </w:rPr>
        <w:t>ekologickou</w:t>
      </w:r>
      <w:r>
        <w:rPr>
          <w:rFonts w:cs="Arial"/>
        </w:rPr>
        <w:t>, environmentální výchovou a výchovou k udržitelnému rozvoj</w:t>
      </w:r>
      <w:r w:rsidR="00DD181A">
        <w:rPr>
          <w:rFonts w:cs="Arial"/>
        </w:rPr>
        <w:t>i</w:t>
      </w:r>
      <w:r>
        <w:rPr>
          <w:rFonts w:cs="Arial"/>
        </w:rPr>
        <w:t xml:space="preserve"> se žáci setkávají hlavně na častých výletech a exkurzích. V</w:t>
      </w:r>
      <w:r w:rsidR="00882D65">
        <w:rPr>
          <w:rFonts w:cs="Arial"/>
        </w:rPr>
        <w:t>y</w:t>
      </w:r>
      <w:r>
        <w:rPr>
          <w:rFonts w:cs="Arial"/>
        </w:rPr>
        <w:t xml:space="preserve">užívány jsou také ozdravné pobyty a školy v přírodě, kde jsou sestavovány bloky </w:t>
      </w:r>
      <w:r w:rsidR="00882D65">
        <w:rPr>
          <w:rFonts w:cs="Arial"/>
        </w:rPr>
        <w:t xml:space="preserve">jednotlivých součástí tohoto celku. </w:t>
      </w:r>
      <w:r>
        <w:rPr>
          <w:rFonts w:cs="Arial"/>
        </w:rPr>
        <w:t xml:space="preserve"> </w:t>
      </w:r>
      <w:r w:rsidR="009C19CD">
        <w:rPr>
          <w:rFonts w:cs="Arial"/>
        </w:rPr>
        <w:t>Vlastní objekt školy v přírodě v Bukové u Trhových Svin k tomu dává hodně příležitostí, jež jsou vyučujícími využívány.</w:t>
      </w:r>
    </w:p>
    <w:p w:rsidR="009C19CD" w:rsidRDefault="009C19CD" w:rsidP="00B36BF7">
      <w:pPr>
        <w:spacing w:before="0" w:after="0"/>
        <w:ind w:left="284"/>
        <w:jc w:val="both"/>
        <w:rPr>
          <w:rFonts w:cs="Arial"/>
        </w:rPr>
      </w:pPr>
    </w:p>
    <w:p w:rsidR="009C19CD" w:rsidRPr="00377E9A" w:rsidRDefault="009C19CD" w:rsidP="00B36BF7">
      <w:pPr>
        <w:spacing w:before="0" w:after="0"/>
        <w:ind w:left="284"/>
        <w:jc w:val="both"/>
        <w:rPr>
          <w:rFonts w:cs="Arial"/>
        </w:rPr>
      </w:pPr>
    </w:p>
    <w:p w:rsidR="00121C9D" w:rsidRDefault="00121C9D" w:rsidP="00B36BF7">
      <w:pPr>
        <w:numPr>
          <w:ilvl w:val="0"/>
          <w:numId w:val="9"/>
        </w:numPr>
        <w:spacing w:before="0" w:after="0"/>
        <w:ind w:left="284" w:hanging="284"/>
        <w:jc w:val="both"/>
        <w:rPr>
          <w:rFonts w:cs="Arial"/>
          <w:u w:val="single"/>
        </w:rPr>
      </w:pPr>
      <w:r w:rsidRPr="00C94AEE">
        <w:rPr>
          <w:rFonts w:cs="Arial"/>
          <w:u w:val="single"/>
        </w:rPr>
        <w:t>Multikulturní výchova</w:t>
      </w:r>
    </w:p>
    <w:p w:rsidR="009C19CD" w:rsidRDefault="009C19CD" w:rsidP="00B36BF7">
      <w:pPr>
        <w:spacing w:before="0" w:after="0"/>
        <w:ind w:left="284"/>
        <w:jc w:val="both"/>
        <w:rPr>
          <w:rFonts w:cs="Arial"/>
          <w:u w:val="single"/>
        </w:rPr>
      </w:pPr>
    </w:p>
    <w:p w:rsidR="009C19CD" w:rsidRPr="00085816" w:rsidRDefault="00085816" w:rsidP="00B36BF7">
      <w:pPr>
        <w:spacing w:before="0" w:after="0"/>
        <w:ind w:left="284"/>
        <w:jc w:val="both"/>
        <w:rPr>
          <w:rFonts w:cs="Arial"/>
        </w:rPr>
      </w:pPr>
      <w:r w:rsidRPr="00085816">
        <w:rPr>
          <w:rFonts w:cs="Arial"/>
        </w:rPr>
        <w:t xml:space="preserve">Multikulturní výchova, která prolíná </w:t>
      </w:r>
      <w:r>
        <w:rPr>
          <w:rFonts w:cs="Arial"/>
        </w:rPr>
        <w:t>občanskou výchovu, výchovu k občanství a ke zdraví a základy společenských věd v jednotlivých vzdělávacích plánech, byla podpořena programem Lidé v pohybu, který se realizoval za pomoci organizace „Člověk v tísni“ pro studenty středních škol.</w:t>
      </w:r>
    </w:p>
    <w:p w:rsidR="00121C9D" w:rsidRPr="00C94AEE" w:rsidRDefault="00121C9D" w:rsidP="00B36BF7">
      <w:pPr>
        <w:spacing w:before="0" w:after="0"/>
        <w:ind w:left="284"/>
        <w:jc w:val="both"/>
        <w:rPr>
          <w:rFonts w:cs="Arial"/>
          <w:u w:val="single"/>
        </w:rPr>
      </w:pPr>
    </w:p>
    <w:p w:rsidR="00121C9D" w:rsidRPr="00C94AEE" w:rsidRDefault="00121C9D" w:rsidP="00B36BF7">
      <w:pPr>
        <w:spacing w:before="0" w:after="0"/>
        <w:ind w:left="284"/>
        <w:jc w:val="both"/>
        <w:rPr>
          <w:rFonts w:cs="Arial"/>
          <w:u w:val="single"/>
        </w:rPr>
      </w:pPr>
    </w:p>
    <w:p w:rsidR="00121C9D" w:rsidRPr="00C94AEE" w:rsidRDefault="00121C9D" w:rsidP="00B36BF7">
      <w:pPr>
        <w:numPr>
          <w:ilvl w:val="0"/>
          <w:numId w:val="9"/>
        </w:numPr>
        <w:spacing w:before="0" w:after="0"/>
        <w:ind w:left="284" w:hanging="284"/>
        <w:jc w:val="both"/>
        <w:rPr>
          <w:rFonts w:cs="Arial"/>
          <w:u w:val="single"/>
        </w:rPr>
      </w:pPr>
      <w:r w:rsidRPr="00C94AEE">
        <w:rPr>
          <w:rFonts w:cs="Arial"/>
          <w:u w:val="single"/>
        </w:rPr>
        <w:t>Školy v přírodě, vzdělávací a poznávací zájezdy, sportovní kurzy</w:t>
      </w:r>
    </w:p>
    <w:p w:rsidR="00121C9D" w:rsidRDefault="00121C9D" w:rsidP="00B36BF7">
      <w:pPr>
        <w:spacing w:before="0" w:after="0"/>
        <w:ind w:left="284"/>
        <w:jc w:val="both"/>
        <w:rPr>
          <w:rFonts w:cs="Arial"/>
        </w:rPr>
      </w:pPr>
    </w:p>
    <w:p w:rsidR="008E4BDD" w:rsidRDefault="008E4BDD" w:rsidP="00B36BF7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lastRenderedPageBreak/>
        <w:t>K ozdravným pobytům a konání škol v přírodě je využíván vlastní objekt v  Bukové v podhůří Novohradských hor. Tento rok byl využíván pouze v podzimním období, v jarním a letním období nebyl využíván – pandemie.</w:t>
      </w:r>
      <w:r w:rsidR="004506BB">
        <w:rPr>
          <w:rFonts w:cs="Arial"/>
        </w:rPr>
        <w:t xml:space="preserve"> Výjezdy jsou uvedeny v bodě 11</w:t>
      </w:r>
    </w:p>
    <w:p w:rsidR="00121C9D" w:rsidRPr="00C94AEE" w:rsidRDefault="00121C9D" w:rsidP="00B36BF7">
      <w:pPr>
        <w:spacing w:before="0" w:after="0"/>
        <w:ind w:left="284"/>
        <w:jc w:val="both"/>
        <w:rPr>
          <w:rFonts w:cs="Arial"/>
        </w:rPr>
      </w:pPr>
    </w:p>
    <w:p w:rsidR="00121C9D" w:rsidRPr="004506BB" w:rsidRDefault="00121C9D" w:rsidP="00B36BF7">
      <w:pPr>
        <w:numPr>
          <w:ilvl w:val="0"/>
          <w:numId w:val="9"/>
        </w:numPr>
        <w:spacing w:before="0" w:after="0"/>
        <w:ind w:left="284" w:hanging="284"/>
        <w:jc w:val="both"/>
        <w:rPr>
          <w:rFonts w:cs="Arial"/>
        </w:rPr>
      </w:pPr>
      <w:r w:rsidRPr="00C94AEE">
        <w:rPr>
          <w:rFonts w:cs="Arial"/>
          <w:u w:val="single"/>
        </w:rPr>
        <w:t>Mimoškolní aktivity (aktivity nesouvisející s výukou)</w:t>
      </w:r>
    </w:p>
    <w:p w:rsidR="004506BB" w:rsidRDefault="004506BB" w:rsidP="00B36BF7">
      <w:pPr>
        <w:spacing w:before="0" w:after="0"/>
        <w:jc w:val="both"/>
        <w:rPr>
          <w:rFonts w:cs="Arial"/>
          <w:u w:val="single"/>
        </w:rPr>
      </w:pPr>
    </w:p>
    <w:p w:rsidR="004506BB" w:rsidRDefault="004506BB" w:rsidP="00B36BF7">
      <w:pPr>
        <w:spacing w:before="0" w:after="0"/>
        <w:ind w:left="284"/>
        <w:jc w:val="both"/>
        <w:rPr>
          <w:rFonts w:cs="Arial"/>
        </w:rPr>
      </w:pPr>
      <w:r w:rsidRPr="004506BB">
        <w:rPr>
          <w:rFonts w:cs="Arial"/>
        </w:rPr>
        <w:t xml:space="preserve">Hlavní </w:t>
      </w:r>
      <w:r>
        <w:rPr>
          <w:rFonts w:cs="Arial"/>
        </w:rPr>
        <w:t xml:space="preserve">sportovní </w:t>
      </w:r>
      <w:r w:rsidRPr="004506BB">
        <w:rPr>
          <w:rFonts w:cs="Arial"/>
        </w:rPr>
        <w:t>aktivity</w:t>
      </w:r>
      <w:r>
        <w:rPr>
          <w:rFonts w:cs="Arial"/>
        </w:rPr>
        <w:t xml:space="preserve"> žáci vykonávají v Sportovním clubu Jedličkova ústavu, kde v trénují v různých sportovních disciplínách (boccia, hod kuželkou, curling, lukostřelba, závěsný kuželník, florbal, lyže – monoski, „Sportovky“ –</w:t>
      </w:r>
      <w:r w:rsidR="00222FCF">
        <w:rPr>
          <w:rFonts w:cs="Arial"/>
        </w:rPr>
        <w:t xml:space="preserve"> </w:t>
      </w:r>
      <w:r>
        <w:rPr>
          <w:rFonts w:cs="Arial"/>
        </w:rPr>
        <w:t>příprava dětí mladších 10 let. Mimo hodiny plavání v e školním předmětu zdravotní tělesná výchova</w:t>
      </w:r>
      <w:r w:rsidR="00222FCF">
        <w:rPr>
          <w:rFonts w:cs="Arial"/>
        </w:rPr>
        <w:t>, je bazén využíván také SC JÚ v odpoledních a podvečerních hodinách.</w:t>
      </w:r>
    </w:p>
    <w:p w:rsidR="00222FCF" w:rsidRDefault="00222FCF" w:rsidP="00B36BF7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t xml:space="preserve">Výtvarné a rukodělné aktivity probíhají pravidelně také v pracovně terapeutických dílnách </w:t>
      </w:r>
    </w:p>
    <w:p w:rsidR="004506BB" w:rsidRPr="00B36BF7" w:rsidRDefault="00222FCF" w:rsidP="00B36BF7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t xml:space="preserve">(košíkářská, textilní, keramická a dílna dřevoobrábění). </w:t>
      </w:r>
      <w:r w:rsidR="004506BB">
        <w:rPr>
          <w:rFonts w:cs="Arial"/>
          <w:u w:val="single"/>
        </w:rPr>
        <w:t xml:space="preserve">    </w:t>
      </w:r>
    </w:p>
    <w:p w:rsidR="004506BB" w:rsidRPr="00C94AEE" w:rsidRDefault="004506BB" w:rsidP="00B36BF7">
      <w:pPr>
        <w:spacing w:before="0" w:after="0"/>
        <w:jc w:val="both"/>
        <w:rPr>
          <w:rFonts w:cs="Arial"/>
        </w:rPr>
      </w:pPr>
    </w:p>
    <w:p w:rsidR="00121C9D" w:rsidRPr="00C94AEE" w:rsidRDefault="00121C9D" w:rsidP="00B36BF7">
      <w:pPr>
        <w:numPr>
          <w:ilvl w:val="0"/>
          <w:numId w:val="9"/>
        </w:numPr>
        <w:spacing w:before="0" w:after="0"/>
        <w:ind w:left="284" w:hanging="284"/>
        <w:jc w:val="both"/>
        <w:rPr>
          <w:rFonts w:cs="Arial"/>
          <w:u w:val="single"/>
        </w:rPr>
      </w:pPr>
      <w:r w:rsidRPr="00C94AEE">
        <w:rPr>
          <w:rFonts w:cs="Arial"/>
          <w:u w:val="single"/>
        </w:rPr>
        <w:t xml:space="preserve">Soutěže </w:t>
      </w:r>
    </w:p>
    <w:p w:rsidR="00222FCF" w:rsidRDefault="00222FCF" w:rsidP="00B36BF7">
      <w:pPr>
        <w:spacing w:before="0" w:after="0"/>
        <w:ind w:left="284"/>
        <w:jc w:val="both"/>
        <w:rPr>
          <w:rFonts w:cs="Arial"/>
        </w:rPr>
      </w:pPr>
    </w:p>
    <w:p w:rsidR="00222FCF" w:rsidRDefault="00222FCF" w:rsidP="00B36BF7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t>Soutěží na celostátní a mezinárodní úrovni se naši žáci v uplynulém období nezúčastnili vzhledem nepříznivé situaci ve společnosti – pandemie.</w:t>
      </w:r>
    </w:p>
    <w:p w:rsidR="00121C9D" w:rsidRPr="00C94AEE" w:rsidRDefault="00121C9D" w:rsidP="00B36BF7">
      <w:pPr>
        <w:spacing w:before="0" w:after="0"/>
        <w:ind w:left="284"/>
        <w:jc w:val="both"/>
        <w:rPr>
          <w:rFonts w:cs="Arial"/>
        </w:rPr>
      </w:pPr>
    </w:p>
    <w:p w:rsidR="00121C9D" w:rsidRPr="00F443CB" w:rsidRDefault="00121C9D" w:rsidP="00B36BF7">
      <w:pPr>
        <w:numPr>
          <w:ilvl w:val="0"/>
          <w:numId w:val="9"/>
        </w:numPr>
        <w:spacing w:before="0" w:after="0"/>
        <w:ind w:left="284" w:hanging="284"/>
        <w:jc w:val="both"/>
        <w:rPr>
          <w:rFonts w:cs="Arial"/>
        </w:rPr>
      </w:pPr>
      <w:r w:rsidRPr="00C94AEE">
        <w:rPr>
          <w:rFonts w:cs="Arial"/>
          <w:u w:val="single"/>
        </w:rPr>
        <w:t>Mezinárodní spolupráce a zapojení právnické osoby do mezinárodních programů</w:t>
      </w:r>
    </w:p>
    <w:p w:rsidR="00121C9D" w:rsidRDefault="00121C9D" w:rsidP="00B36BF7">
      <w:pPr>
        <w:spacing w:before="0" w:after="0"/>
        <w:ind w:left="284"/>
        <w:jc w:val="both"/>
        <w:rPr>
          <w:rFonts w:cs="Arial"/>
        </w:rPr>
      </w:pPr>
    </w:p>
    <w:p w:rsidR="00222FCF" w:rsidRDefault="00222FCF" w:rsidP="00B36BF7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t>Jedličkův ústav a školy se nezapojil do žádného mezinárodního programu</w:t>
      </w:r>
    </w:p>
    <w:p w:rsidR="00222FCF" w:rsidRPr="00C94AEE" w:rsidRDefault="00222FCF" w:rsidP="00121C9D">
      <w:pPr>
        <w:spacing w:before="0" w:after="0"/>
        <w:ind w:left="284"/>
        <w:rPr>
          <w:rFonts w:cs="Arial"/>
        </w:rPr>
      </w:pPr>
    </w:p>
    <w:p w:rsidR="00121C9D" w:rsidRPr="00C94AEE" w:rsidRDefault="00121C9D" w:rsidP="00121C9D">
      <w:pPr>
        <w:numPr>
          <w:ilvl w:val="0"/>
          <w:numId w:val="9"/>
        </w:numPr>
        <w:spacing w:before="0" w:after="0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 xml:space="preserve"> </w:t>
      </w:r>
      <w:r w:rsidRPr="00C94AEE">
        <w:rPr>
          <w:rFonts w:cs="Arial"/>
          <w:u w:val="single"/>
        </w:rPr>
        <w:t>Spolupráce právnické osoby s partnery</w:t>
      </w:r>
    </w:p>
    <w:p w:rsidR="00BD325C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Pedagogická fakult UK – praxe studentů v našem zařízení (jsme </w:t>
      </w:r>
      <w:r>
        <w:rPr>
          <w:rFonts w:eastAsiaTheme="minorHAnsi" w:cs="Calibri"/>
          <w:color w:val="000000"/>
          <w:szCs w:val="22"/>
          <w:lang w:eastAsia="en-US"/>
        </w:rPr>
        <w:t>fakultním zařízením</w:t>
      </w:r>
      <w:r w:rsidRPr="00597A50">
        <w:rPr>
          <w:rFonts w:eastAsiaTheme="minorHAnsi" w:cs="Calibri"/>
          <w:color w:val="000000"/>
          <w:szCs w:val="22"/>
          <w:lang w:eastAsia="en-US"/>
        </w:rPr>
        <w:t xml:space="preserve"> Ped. f. UK)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Dětský domov se školou, Praha 2 - pomoc s prací na zahradě (DD), příprava občerstvení (JÚŠ)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Jeden svět na školách – pravidelná účast ve studentských volbách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Dětské IC a MŠ, s.r.o., Hurbanova, Praha 4 – spolupráce s SPC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Úřad práce, Praha 2 - exkurze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ZŠ a SŠ Waldorfská, Dílna Jinan - možnost praxe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Magistrát města Ústí nad Labem, sociální odbor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Živnostenský odbor MČ Praha 2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DAR Praha 6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SPC Slaný </w:t>
      </w:r>
    </w:p>
    <w:p w:rsidR="00BD325C" w:rsidRPr="00597A50" w:rsidRDefault="00BD325C" w:rsidP="00BD325C">
      <w:pPr>
        <w:pStyle w:val="Odstavecseseznamem"/>
        <w:overflowPunct/>
        <w:spacing w:before="0" w:after="0" w:line="276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NRZP Praha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Dětské centrum Paprsek Praha 9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Stacionář Duha Písek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Úřad městské části Praha 4 – možnost praxe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Úřad Městské části Prahy 2 (živnostenský úřad)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Hračkotéka, Praha 1 – možnost praxe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Konzervatoř Jana Deyla, Praha 1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Domov pro seniory – Malešice, Praha 10 – možnost praxe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lastRenderedPageBreak/>
        <w:t xml:space="preserve">FOD – Klokánek Štěrboholy, Praha 10 – možnost praxe </w:t>
      </w:r>
    </w:p>
    <w:p w:rsidR="00BD325C" w:rsidRPr="00597A50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 xml:space="preserve">Arpida (České Budějovice) - exkurze </w:t>
      </w:r>
    </w:p>
    <w:p w:rsidR="00BD325C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 w:rsidRPr="00597A50">
        <w:rPr>
          <w:rFonts w:eastAsiaTheme="minorHAnsi" w:cs="Calibri"/>
          <w:color w:val="000000"/>
          <w:szCs w:val="22"/>
          <w:lang w:eastAsia="en-US"/>
        </w:rPr>
        <w:t>Jedličkův ústav Liberec – přijímání žáků do SŠ</w:t>
      </w:r>
    </w:p>
    <w:p w:rsidR="00BD325C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>
        <w:rPr>
          <w:rFonts w:eastAsiaTheme="minorHAnsi" w:cs="Calibri"/>
          <w:color w:val="000000"/>
          <w:szCs w:val="22"/>
          <w:lang w:eastAsia="en-US"/>
        </w:rPr>
        <w:t xml:space="preserve"> </w:t>
      </w:r>
      <w:r w:rsidRPr="0034535C">
        <w:rPr>
          <w:rFonts w:eastAsiaTheme="minorHAnsi" w:cs="Calibri"/>
          <w:color w:val="000000"/>
          <w:szCs w:val="22"/>
          <w:lang w:eastAsia="en-US"/>
        </w:rPr>
        <w:t xml:space="preserve">Alzheimer Home </w:t>
      </w:r>
      <w:r>
        <w:rPr>
          <w:rFonts w:eastAsiaTheme="minorHAnsi" w:cs="Calibri"/>
          <w:color w:val="000000"/>
          <w:szCs w:val="22"/>
          <w:lang w:eastAsia="en-US"/>
        </w:rPr>
        <w:t xml:space="preserve">Zátiší, Praha 4 – možnost praxe </w:t>
      </w:r>
    </w:p>
    <w:p w:rsidR="00BD325C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>
        <w:rPr>
          <w:rFonts w:eastAsiaTheme="minorHAnsi" w:cs="Calibri"/>
          <w:color w:val="000000"/>
          <w:szCs w:val="22"/>
          <w:lang w:eastAsia="en-US"/>
        </w:rPr>
        <w:t xml:space="preserve"> </w:t>
      </w:r>
      <w:r w:rsidRPr="0034535C">
        <w:rPr>
          <w:rFonts w:eastAsiaTheme="minorHAnsi" w:cs="Calibri"/>
          <w:color w:val="000000"/>
          <w:szCs w:val="22"/>
          <w:lang w:eastAsia="en-US"/>
        </w:rPr>
        <w:t>Základní škola speciální, Starostrašnick</w:t>
      </w:r>
      <w:r>
        <w:rPr>
          <w:rFonts w:eastAsiaTheme="minorHAnsi" w:cs="Calibri"/>
          <w:color w:val="000000"/>
          <w:szCs w:val="22"/>
          <w:lang w:eastAsia="en-US"/>
        </w:rPr>
        <w:t xml:space="preserve">á, Praha 10 - spolupráce s SPC </w:t>
      </w:r>
    </w:p>
    <w:p w:rsidR="00BD325C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>
        <w:rPr>
          <w:rFonts w:eastAsiaTheme="minorHAnsi" w:cs="Calibri"/>
          <w:color w:val="000000"/>
          <w:szCs w:val="22"/>
          <w:lang w:eastAsia="en-US"/>
        </w:rPr>
        <w:t xml:space="preserve"> </w:t>
      </w:r>
      <w:r w:rsidRPr="0034535C">
        <w:rPr>
          <w:rFonts w:eastAsiaTheme="minorHAnsi" w:cs="Calibri"/>
          <w:color w:val="000000"/>
          <w:szCs w:val="22"/>
          <w:lang w:eastAsia="en-US"/>
        </w:rPr>
        <w:t xml:space="preserve">Křesťanský domov mládeže a školní </w:t>
      </w:r>
      <w:r>
        <w:rPr>
          <w:rFonts w:eastAsiaTheme="minorHAnsi" w:cs="Calibri"/>
          <w:color w:val="000000"/>
          <w:szCs w:val="22"/>
          <w:lang w:eastAsia="en-US"/>
        </w:rPr>
        <w:t>jídelna u sv. Ludmily, Praha 2</w:t>
      </w:r>
    </w:p>
    <w:p w:rsidR="00BD325C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>
        <w:rPr>
          <w:rFonts w:eastAsiaTheme="minorHAnsi" w:cs="Calibri"/>
          <w:color w:val="000000"/>
          <w:szCs w:val="22"/>
          <w:lang w:eastAsia="en-US"/>
        </w:rPr>
        <w:t xml:space="preserve"> </w:t>
      </w:r>
      <w:r w:rsidRPr="0034535C">
        <w:rPr>
          <w:rFonts w:eastAsiaTheme="minorHAnsi" w:cs="Calibri"/>
          <w:color w:val="000000"/>
          <w:szCs w:val="22"/>
          <w:lang w:eastAsia="en-US"/>
        </w:rPr>
        <w:t>Záchranná stanice lesů hl. m. Praha pro volně žijící živočic</w:t>
      </w:r>
      <w:r>
        <w:rPr>
          <w:rFonts w:eastAsiaTheme="minorHAnsi" w:cs="Calibri"/>
          <w:color w:val="000000"/>
          <w:szCs w:val="22"/>
          <w:lang w:eastAsia="en-US"/>
        </w:rPr>
        <w:t>hy, Praha – Jinonice – exkurze</w:t>
      </w:r>
    </w:p>
    <w:p w:rsidR="00BD325C" w:rsidRPr="0034535C" w:rsidRDefault="00BD325C" w:rsidP="00BD325C">
      <w:pPr>
        <w:pStyle w:val="Odstavecseseznamem"/>
        <w:overflowPunct/>
        <w:spacing w:before="0" w:after="0" w:line="360" w:lineRule="auto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>
        <w:rPr>
          <w:rFonts w:eastAsiaTheme="minorHAnsi" w:cs="Calibri"/>
          <w:color w:val="000000"/>
          <w:szCs w:val="22"/>
          <w:lang w:eastAsia="en-US"/>
        </w:rPr>
        <w:t xml:space="preserve"> Oddělení </w:t>
      </w:r>
      <w:r w:rsidRPr="0034535C">
        <w:rPr>
          <w:rFonts w:eastAsiaTheme="minorHAnsi" w:cs="Calibri"/>
          <w:color w:val="000000"/>
          <w:szCs w:val="22"/>
          <w:lang w:eastAsia="en-US"/>
        </w:rPr>
        <w:t>MOP, Praha 4 – Pankrác – možnost praxe.</w:t>
      </w:r>
    </w:p>
    <w:p w:rsidR="00BD325C" w:rsidRDefault="00BD325C" w:rsidP="00BD325C">
      <w:pPr>
        <w:pStyle w:val="Odstavecseseznamem"/>
        <w:overflowPunct/>
        <w:spacing w:before="0" w:after="0"/>
        <w:ind w:left="454"/>
        <w:textAlignment w:val="auto"/>
        <w:rPr>
          <w:rFonts w:eastAsiaTheme="minorHAnsi" w:cs="Calibri"/>
          <w:color w:val="000000"/>
          <w:szCs w:val="22"/>
          <w:lang w:eastAsia="en-US"/>
        </w:rPr>
      </w:pPr>
      <w:r>
        <w:rPr>
          <w:rFonts w:eastAsiaTheme="minorHAnsi" w:cs="Calibri"/>
          <w:color w:val="000000"/>
          <w:szCs w:val="22"/>
          <w:lang w:eastAsia="en-US"/>
        </w:rPr>
        <w:t xml:space="preserve">  Somatopedická společnost – Diagnostické dny v JÚŚ</w:t>
      </w:r>
    </w:p>
    <w:p w:rsidR="00BD325C" w:rsidRPr="00B36BF7" w:rsidRDefault="00BD325C" w:rsidP="00B36BF7">
      <w:pPr>
        <w:overflowPunct/>
        <w:spacing w:before="0" w:after="0"/>
        <w:textAlignment w:val="auto"/>
        <w:rPr>
          <w:rFonts w:eastAsiaTheme="minorHAnsi" w:cs="Calibri"/>
          <w:color w:val="000000"/>
          <w:szCs w:val="22"/>
          <w:lang w:eastAsia="en-US"/>
        </w:rPr>
      </w:pPr>
    </w:p>
    <w:p w:rsidR="00BD325C" w:rsidRDefault="00BD325C" w:rsidP="00121C9D">
      <w:pPr>
        <w:spacing w:before="0" w:after="0"/>
        <w:ind w:left="284"/>
        <w:jc w:val="both"/>
        <w:rPr>
          <w:rFonts w:cs="Arial"/>
        </w:rPr>
      </w:pPr>
    </w:p>
    <w:p w:rsidR="00121C9D" w:rsidRPr="00C94AEE" w:rsidRDefault="00121C9D" w:rsidP="00121C9D">
      <w:pPr>
        <w:spacing w:before="0" w:after="0"/>
        <w:ind w:left="284"/>
        <w:jc w:val="both"/>
        <w:rPr>
          <w:rFonts w:cs="Arial"/>
        </w:rPr>
      </w:pPr>
    </w:p>
    <w:p w:rsidR="00121C9D" w:rsidRPr="00AF2998" w:rsidRDefault="00121C9D" w:rsidP="00121C9D">
      <w:pPr>
        <w:numPr>
          <w:ilvl w:val="0"/>
          <w:numId w:val="9"/>
        </w:numPr>
        <w:spacing w:before="0" w:after="0"/>
        <w:ind w:left="284" w:hanging="284"/>
        <w:jc w:val="both"/>
        <w:rPr>
          <w:rFonts w:cs="Arial"/>
        </w:rPr>
      </w:pPr>
      <w:r w:rsidRPr="00AD0ED5">
        <w:rPr>
          <w:rFonts w:cs="Arial"/>
          <w:u w:val="single"/>
        </w:rPr>
        <w:t xml:space="preserve"> Další vzdělávání realizované právnickou osobou</w:t>
      </w:r>
    </w:p>
    <w:p w:rsidR="00121C9D" w:rsidRPr="00AD0ED5" w:rsidRDefault="00121C9D" w:rsidP="00121C9D">
      <w:pPr>
        <w:spacing w:before="0" w:after="0"/>
        <w:jc w:val="both"/>
        <w:rPr>
          <w:rFonts w:cs="Arial"/>
        </w:rPr>
      </w:pPr>
      <w:r w:rsidRPr="00AD0ED5">
        <w:rPr>
          <w:rFonts w:cs="Arial"/>
        </w:rPr>
        <w:t>Vzdělávání určené pro veřejnost (celoživotní učení).</w:t>
      </w:r>
    </w:p>
    <w:tbl>
      <w:tblPr>
        <w:tblW w:w="905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12"/>
        <w:gridCol w:w="1412"/>
        <w:gridCol w:w="1413"/>
      </w:tblGrid>
      <w:tr w:rsidR="00121C9D" w:rsidRPr="00F443CB" w:rsidTr="009A2CD5">
        <w:trPr>
          <w:trHeight w:val="3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typ vzdělávání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zaměření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účastníků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určeno pro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dospělé / žáky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akreditace MŠMT</w:t>
            </w:r>
          </w:p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ano / ne</w:t>
            </w:r>
          </w:p>
        </w:tc>
      </w:tr>
      <w:tr w:rsidR="00121C9D" w:rsidRPr="00F443CB" w:rsidTr="009A2CD5">
        <w:trPr>
          <w:trHeight w:val="3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odborný kurz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121C9D" w:rsidRPr="00F443CB" w:rsidTr="009A2CD5">
        <w:trPr>
          <w:trHeight w:val="3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pomaturitní specializační kurz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121C9D" w:rsidRPr="00F443CB" w:rsidTr="009A2CD5">
        <w:trPr>
          <w:trHeight w:val="3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rekvalifikace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121C9D" w:rsidRPr="00F443CB" w:rsidTr="009A2CD5">
        <w:trPr>
          <w:trHeight w:val="3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jiné (uvést jaké)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222FCF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C9D" w:rsidRPr="00F443CB" w:rsidRDefault="00121C9D" w:rsidP="009A2CD5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:rsidR="00B36BF7" w:rsidRPr="00B36BF7" w:rsidRDefault="00B36BF7" w:rsidP="00B36BF7">
      <w:pPr>
        <w:pStyle w:val="Odstavecseseznamem"/>
        <w:ind w:left="595"/>
        <w:rPr>
          <w:rFonts w:cs="Arial"/>
        </w:rPr>
      </w:pPr>
    </w:p>
    <w:p w:rsidR="008E4BDD" w:rsidRPr="008E4BDD" w:rsidRDefault="00121C9D" w:rsidP="008E4BDD">
      <w:pPr>
        <w:pStyle w:val="Odstavecseseznamem"/>
        <w:numPr>
          <w:ilvl w:val="0"/>
          <w:numId w:val="9"/>
        </w:numPr>
        <w:rPr>
          <w:rFonts w:cs="Arial"/>
        </w:rPr>
      </w:pPr>
      <w:r w:rsidRPr="008E4BDD">
        <w:rPr>
          <w:rFonts w:cs="Arial"/>
          <w:u w:val="single"/>
        </w:rPr>
        <w:t>Další aktivity, prezentace</w:t>
      </w:r>
      <w:r w:rsidR="008E4BDD" w:rsidRPr="008E4BDD">
        <w:rPr>
          <w:rFonts w:cs="Arial"/>
          <w:u w:val="single"/>
        </w:rPr>
        <w:t xml:space="preserve"> </w:t>
      </w:r>
      <w:r w:rsidR="008E4BDD" w:rsidRPr="008E4BDD">
        <w:rPr>
          <w:rFonts w:cs="Arial"/>
        </w:rPr>
        <w:t xml:space="preserve"> </w:t>
      </w:r>
    </w:p>
    <w:p w:rsidR="008E4BDD" w:rsidRDefault="008E4BDD" w:rsidP="008E4BDD">
      <w:pPr>
        <w:rPr>
          <w:rFonts w:cs="Arial"/>
        </w:rPr>
      </w:pPr>
      <w:r>
        <w:rPr>
          <w:rFonts w:cs="Arial"/>
        </w:rPr>
        <w:t xml:space="preserve"> </w:t>
      </w:r>
    </w:p>
    <w:p w:rsidR="008E4BDD" w:rsidRDefault="008E4BDD" w:rsidP="008E4BDD">
      <w:pPr>
        <w:rPr>
          <w:b/>
          <w:sz w:val="44"/>
          <w:szCs w:val="44"/>
        </w:rPr>
      </w:pPr>
      <w:r>
        <w:rPr>
          <w:b/>
          <w:sz w:val="44"/>
          <w:szCs w:val="44"/>
        </w:rPr>
        <w:t>Přehled akcí škol JÚŠ 2019/2020</w:t>
      </w:r>
    </w:p>
    <w:p w:rsidR="008E4BDD" w:rsidRDefault="008E4BDD" w:rsidP="008E4BD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2019</w:t>
      </w:r>
    </w:p>
    <w:p w:rsidR="008E4BDD" w:rsidRPr="00A630EC" w:rsidRDefault="008E4BDD" w:rsidP="008E4BDD">
      <w:pPr>
        <w:spacing w:after="0"/>
        <w:rPr>
          <w:rFonts w:ascii="Arial Black" w:hAnsi="Arial Black"/>
          <w:b/>
          <w:i/>
        </w:rPr>
      </w:pPr>
      <w:r w:rsidRPr="00A630EC">
        <w:rPr>
          <w:rFonts w:ascii="Arial Black" w:hAnsi="Arial Black"/>
          <w:b/>
          <w:i/>
        </w:rPr>
        <w:t>Září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10.9.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Exkurze ZOO Praha  7., 8.třída - 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16.9.-20.9.</w:t>
      </w:r>
      <w:r>
        <w:rPr>
          <w:b/>
          <w:i/>
        </w:rPr>
        <w:tab/>
      </w:r>
      <w:r>
        <w:rPr>
          <w:b/>
          <w:i/>
        </w:rPr>
        <w:tab/>
        <w:t>ŠvP Buková  PŠ3Z, KV2, 9.C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16.9.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Exkurze ZOO Praha 5.třída 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17.9.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Exkurze Roztoky 1., 3., 7.třída 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18.9.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Průhonice PŠ2Z, PŠ2D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23.9.-27.9.</w:t>
      </w:r>
      <w:r>
        <w:rPr>
          <w:b/>
          <w:i/>
        </w:rPr>
        <w:tab/>
      </w:r>
      <w:r>
        <w:rPr>
          <w:b/>
          <w:i/>
        </w:rPr>
        <w:tab/>
        <w:t>ŠvP Buková  PŠ1Z,PŠ1D, PŠ3D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25.9.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Kutná Hora PŠ2D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26.9.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Exkurze Jílové u Prahy 9.A+B 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30.9.-4.10.</w:t>
      </w:r>
      <w:r>
        <w:rPr>
          <w:b/>
          <w:i/>
        </w:rPr>
        <w:tab/>
      </w:r>
      <w:r>
        <w:rPr>
          <w:b/>
          <w:i/>
        </w:rPr>
        <w:tab/>
        <w:t xml:space="preserve">ŠvP Vlašim 3., 7.A 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lastRenderedPageBreak/>
        <w:t>30.9.-4.10.</w:t>
      </w:r>
      <w:r>
        <w:rPr>
          <w:b/>
          <w:i/>
        </w:rPr>
        <w:tab/>
      </w:r>
      <w:r>
        <w:rPr>
          <w:b/>
          <w:i/>
        </w:rPr>
        <w:tab/>
        <w:t>ŠvP Buková PŠ2d, PŠ2Z</w:t>
      </w:r>
    </w:p>
    <w:p w:rsidR="008E4BDD" w:rsidRDefault="008E4BDD" w:rsidP="008E4BDD">
      <w:pPr>
        <w:spacing w:after="0"/>
        <w:rPr>
          <w:b/>
          <w:i/>
        </w:rPr>
      </w:pPr>
    </w:p>
    <w:p w:rsidR="008E4BDD" w:rsidRPr="00A630EC" w:rsidRDefault="008E4BDD" w:rsidP="008E4BDD">
      <w:pPr>
        <w:spacing w:after="0"/>
        <w:rPr>
          <w:rFonts w:ascii="Arial Black" w:hAnsi="Arial Black"/>
          <w:b/>
          <w:i/>
        </w:rPr>
      </w:pPr>
      <w:r w:rsidRPr="00A630EC">
        <w:rPr>
          <w:rFonts w:ascii="Arial Black" w:hAnsi="Arial Black"/>
          <w:b/>
          <w:i/>
        </w:rPr>
        <w:t>Říjen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Prah-Národopisné muzeum – S3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7.10.-11.10.</w:t>
      </w:r>
      <w:r>
        <w:rPr>
          <w:b/>
          <w:i/>
        </w:rPr>
        <w:tab/>
      </w:r>
      <w:r>
        <w:rPr>
          <w:b/>
          <w:i/>
        </w:rPr>
        <w:tab/>
        <w:t>ŠvP Buková 7.B, 8.třída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8.10.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– Kostel sv.Petra a Pavla na Vyšehradě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 komentovaná prohlídka – S1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8.10.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Přerov nad Labem – 1.B, 2. a 4.A třída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9.10.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Praha – PŠ2D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10.10.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Den pro zdraví-akce SZŠ 5.května – PŠ1Z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11.10.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– Kostel sv.Petra a Pavla na Vyšehradě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 komentovaná prohlídka – 6.třída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14.10.- 18.10.</w:t>
      </w:r>
      <w:r>
        <w:rPr>
          <w:b/>
          <w:i/>
        </w:rPr>
        <w:tab/>
      </w:r>
      <w:r>
        <w:rPr>
          <w:b/>
          <w:i/>
        </w:rPr>
        <w:tab/>
        <w:t>ŠvP Buková – KV1, KV3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15.10.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GASK – PŠ3Z, KV2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15.10.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Divadlo Minor – 3., 7.A třída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15.10.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Halloween v klubu – 5., 6., 9.C třída</w:t>
      </w:r>
    </w:p>
    <w:p w:rsidR="008E4BDD" w:rsidRDefault="008E4BDD" w:rsidP="008E4BDD">
      <w:pPr>
        <w:spacing w:after="0"/>
        <w:rPr>
          <w:b/>
          <w:i/>
          <w:u w:val="single"/>
        </w:rPr>
      </w:pPr>
      <w:r>
        <w:rPr>
          <w:b/>
          <w:i/>
        </w:rPr>
        <w:t>16.10.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Den otevřených dveří v JÚŠ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16.10.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Planetárium 4.B, PŠ1Z, PŠ3D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17.10.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PVA Letňany – FOR GAMES – OŠ1,2,3</w:t>
      </w:r>
    </w:p>
    <w:p w:rsidR="008E4BDD" w:rsidRDefault="00B36BF7" w:rsidP="008E4BDD">
      <w:pPr>
        <w:spacing w:after="0"/>
        <w:rPr>
          <w:b/>
          <w:i/>
        </w:rPr>
      </w:pPr>
      <w:r>
        <w:rPr>
          <w:b/>
          <w:i/>
        </w:rPr>
        <w:t>18.10.-21.10.</w:t>
      </w:r>
      <w:r>
        <w:rPr>
          <w:b/>
          <w:i/>
        </w:rPr>
        <w:tab/>
      </w:r>
      <w:r>
        <w:rPr>
          <w:b/>
          <w:i/>
        </w:rPr>
        <w:tab/>
      </w:r>
      <w:r w:rsidR="008E4BDD">
        <w:rPr>
          <w:b/>
          <w:i/>
        </w:rPr>
        <w:t>Prodloužený víkend Buková - S3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18.10.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Preventivní program pro žáky II.stupně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21.10.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Poděbrady – muzeum filmových legend – 7.A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22.10.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Beseda se studentem M.S. o studiu a návštěvě Skotska – SČ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22.10.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Toulcův Dvůr – 1.B, 2., 4.A třída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22.10.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Kongresové centrum Praha - divadelní představení II.st.ZŠ + SŠ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23.10.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Křest „Slabikáře“ J.Žáčka + autogramiáda – ZŠ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24.10.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Všetaty - muzeum J.Palacha – PŠ2Z, PŠ2D, PŠ3Z + KV2</w:t>
      </w:r>
    </w:p>
    <w:p w:rsidR="008E4BDD" w:rsidRPr="001A3708" w:rsidRDefault="008E4BDD" w:rsidP="008E4BDD">
      <w:pPr>
        <w:spacing w:after="0"/>
        <w:rPr>
          <w:b/>
          <w:i/>
        </w:rPr>
      </w:pPr>
      <w:r>
        <w:rPr>
          <w:b/>
          <w:i/>
        </w:rPr>
        <w:t>25.10.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Beseda – Život mezi koly – S2</w:t>
      </w:r>
    </w:p>
    <w:p w:rsidR="008E4BDD" w:rsidRDefault="008E4BDD" w:rsidP="008E4BDD">
      <w:pPr>
        <w:spacing w:after="0"/>
        <w:rPr>
          <w:rFonts w:ascii="Arial Black" w:hAnsi="Arial Black"/>
          <w:b/>
          <w:i/>
        </w:rPr>
      </w:pPr>
    </w:p>
    <w:p w:rsidR="008E4BDD" w:rsidRDefault="008E4BDD" w:rsidP="008E4BDD">
      <w:pPr>
        <w:spacing w:after="0"/>
        <w:rPr>
          <w:rFonts w:ascii="Arial Black" w:hAnsi="Arial Black"/>
          <w:b/>
          <w:i/>
        </w:rPr>
      </w:pPr>
      <w:r w:rsidRPr="00A630EC">
        <w:rPr>
          <w:rFonts w:ascii="Arial Black" w:hAnsi="Arial Black"/>
          <w:b/>
          <w:i/>
        </w:rPr>
        <w:t>Listopad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6.11.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Exkurze Liberec – IQ Landia – S3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6.11.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Přednáška s pracovnicí Úřadu práce – pro SŠ JÚŠ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7.11.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Exkurze Mělník – 9.třída + S1</w:t>
      </w:r>
    </w:p>
    <w:p w:rsidR="008E4BDD" w:rsidRDefault="008E4BDD" w:rsidP="008E4BDD">
      <w:pPr>
        <w:spacing w:after="0"/>
        <w:rPr>
          <w:b/>
          <w:i/>
        </w:rPr>
      </w:pPr>
      <w:r>
        <w:rPr>
          <w:rFonts w:asciiTheme="majorHAnsi" w:hAnsiTheme="majorHAnsi" w:cstheme="majorHAnsi"/>
          <w:b/>
          <w:i/>
        </w:rPr>
        <w:t>7.11.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b/>
          <w:i/>
        </w:rPr>
        <w:t>Beseda – Život mezi koly – S2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11.11.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Beseda s J.Potměšilem a M.Radou na téma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„Sametová revoluce“ 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lastRenderedPageBreak/>
        <w:t>12.11.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Kutná Hora – 1.A + 7.A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13.11.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Mladá Boleslav – muzeum aut – 9.A + 9.B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14.11.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Divadlo Minor – 7.B, 8., 9.A třída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14.11.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„Učitelkou na půl dne“ návštěva MŠ + práce s dětmi 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V rámci projektu „Jsem Laskavec“ – S2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14.11.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Workshop pro třídy S3 a S4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15.11.-22.11.</w:t>
      </w:r>
      <w:r>
        <w:rPr>
          <w:b/>
          <w:i/>
        </w:rPr>
        <w:tab/>
      </w:r>
      <w:r>
        <w:rPr>
          <w:b/>
          <w:i/>
        </w:rPr>
        <w:tab/>
        <w:t>ŠvP Buková  S2, S4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18.11.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Divadlo GONG – 1.B, 2.třída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19.11.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Odlochovice – PŠ2Z, PŠ3Z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20.11.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Koncert ND Vinohrady – 3., 6.třída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21.11.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Kutná Hora – 5., 6., 9.C třída, PŠ1D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21.11.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Návštěva studentů z Ústí nad Labem v JÚŠ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25.11.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Plzeň – Techmánie – S1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26.11.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Prezentace praxí – S4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27.11.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Exkurze Praha, Chelčického – 9.A, 9.B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28.11.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Beseda – Migrace – Člověk v tísni – S1,S3</w:t>
      </w:r>
    </w:p>
    <w:p w:rsidR="008E4BDD" w:rsidRDefault="008E4BDD" w:rsidP="008E4BDD">
      <w:pPr>
        <w:spacing w:after="0"/>
        <w:rPr>
          <w:b/>
          <w:i/>
        </w:rPr>
      </w:pPr>
      <w:r>
        <w:rPr>
          <w:b/>
          <w:i/>
        </w:rPr>
        <w:t>28.11.-30.11.</w:t>
      </w:r>
      <w:r>
        <w:rPr>
          <w:b/>
          <w:i/>
        </w:rPr>
        <w:tab/>
      </w:r>
      <w:r>
        <w:rPr>
          <w:b/>
          <w:i/>
        </w:rPr>
        <w:tab/>
        <w:t>Schola Pragensis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</w:p>
    <w:p w:rsidR="008E4BDD" w:rsidRDefault="008E4BDD" w:rsidP="008E4BDD">
      <w:pPr>
        <w:spacing w:after="0"/>
        <w:rPr>
          <w:rFonts w:ascii="Arial Black" w:hAnsi="Arial Black"/>
          <w:b/>
          <w:i/>
        </w:rPr>
      </w:pPr>
      <w:r w:rsidRPr="00A630EC">
        <w:rPr>
          <w:rFonts w:ascii="Arial Black" w:hAnsi="Arial Black"/>
          <w:b/>
          <w:i/>
        </w:rPr>
        <w:t>Prosinec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3.12.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Exkurze Praha – 8.,7.B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9.12.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Advent v Bazilice Petra a Pavla – 6.třída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9.12.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Exkurze zámek Loučeň – 7.A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10.12.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Vánoční besídka v JÚŠ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11.12.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Advent v Bazilice Petra a Pavla – S2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11.12.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Koncert v ND Vinohrady – 1.A, 3., 7.A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12.12.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Vánoční dny Letňany – OŠ1,2,3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12.12.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Vánoční trhy Drážďany – PŠ3Z, 6., 9.C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12.12.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 xml:space="preserve">Bikran market pro </w:t>
      </w:r>
      <w:r w:rsidRPr="00246C84">
        <w:rPr>
          <w:rFonts w:asciiTheme="majorHAnsi" w:hAnsiTheme="majorHAnsi" w:cstheme="majorHAnsi"/>
          <w:b/>
          <w:i/>
        </w:rPr>
        <w:t>Jedličkův ústav a školy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 xml:space="preserve">13.12. 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Vánoční nákupy PŠ3D, PŠ1Z, PŠ2Z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13.12.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Vánoční besídka pro rodiče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16.12.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Vánoční nákupy – 9.A, 9.B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16.12.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 xml:space="preserve">Vánoční představení 3. + 7.A třídy „Schody do nebe“ 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pro žáky JÚŠ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17.12.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„Tanec pod Jedličkou“ – pro žáky JÚŠ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18.12.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 xml:space="preserve">Vánoční představení 3. + 7.A třídy „Schody do nebe“ 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pro žáky JÚŠ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lastRenderedPageBreak/>
        <w:t>18.12.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Akce na Vyšehradě – PŠ2D, PŠ2Z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18.12.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TOP 15 – vyhlášení nejlepších sportovců SC JÚŠ – Holiday Inn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19.12.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Divadlo Minor – 4.B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19.12.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Promítání pro zájemce ze SŠ – komedie „Co jsme komu udělali“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19.12.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Vánoční trhy v JÚŠ</w:t>
      </w:r>
    </w:p>
    <w:p w:rsidR="008E4BDD" w:rsidRDefault="008E4BDD" w:rsidP="008E4BDD">
      <w:pPr>
        <w:spacing w:after="0"/>
        <w:rPr>
          <w:b/>
          <w:i/>
          <w:sz w:val="36"/>
          <w:szCs w:val="36"/>
        </w:rPr>
      </w:pPr>
    </w:p>
    <w:p w:rsidR="00B36BF7" w:rsidRDefault="00B36BF7" w:rsidP="008E4BDD">
      <w:pPr>
        <w:spacing w:after="0"/>
        <w:rPr>
          <w:b/>
          <w:i/>
          <w:sz w:val="36"/>
          <w:szCs w:val="36"/>
        </w:rPr>
      </w:pPr>
    </w:p>
    <w:p w:rsidR="00B36BF7" w:rsidRDefault="00B36BF7" w:rsidP="008E4BDD">
      <w:pPr>
        <w:spacing w:after="0"/>
        <w:rPr>
          <w:b/>
          <w:i/>
          <w:sz w:val="36"/>
          <w:szCs w:val="36"/>
        </w:rPr>
      </w:pPr>
    </w:p>
    <w:p w:rsidR="008E4BDD" w:rsidRDefault="008E4BDD" w:rsidP="008E4BDD">
      <w:pPr>
        <w:spacing w:after="0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2020</w:t>
      </w:r>
    </w:p>
    <w:p w:rsidR="008E4BDD" w:rsidRDefault="008E4BDD" w:rsidP="008E4BDD">
      <w:pPr>
        <w:spacing w:after="0"/>
        <w:rPr>
          <w:rFonts w:ascii="Arial Black" w:hAnsi="Arial Black"/>
          <w:b/>
        </w:rPr>
      </w:pPr>
      <w:r w:rsidRPr="00A630EC">
        <w:rPr>
          <w:rFonts w:ascii="Arial Black" w:hAnsi="Arial Black"/>
          <w:b/>
        </w:rPr>
        <w:t>Leden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14.1.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Kutná Hora – 7.B, 8.třída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14.1.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muzeum K.Zemana – KV2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15.1.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Toulcův Dvůr – 1.B, 2.třída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17.1.-19.1.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Lyžařský výcvik Lipno – 1.třída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21.1.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do muzea DP Praha – 3., 7.A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22.1.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Výstaviště Holešovice – PŠ1Z,PŠ3D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22.1.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Betlémská kaple – S1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27.1.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Přednáška o cestě do Izraele – II.st.ZŠ + SŠ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29.1.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Přednáška organizace Green Doors – S1, S2, S3, S4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</w:p>
    <w:p w:rsidR="008E4BDD" w:rsidRDefault="008E4BDD" w:rsidP="008E4BDD">
      <w:pPr>
        <w:spacing w:after="0"/>
        <w:rPr>
          <w:rFonts w:ascii="Arial Black" w:hAnsi="Arial Black"/>
          <w:b/>
        </w:rPr>
      </w:pPr>
      <w:r w:rsidRPr="00A630EC">
        <w:rPr>
          <w:rFonts w:ascii="Arial Black" w:hAnsi="Arial Black"/>
          <w:b/>
        </w:rPr>
        <w:t>Únor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Výstaviště Holešovice – „Cosmos“ – 7.A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Den otevřených dveří v JÚŠ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Beseda „Cesta po jihovýchodní Indii“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Přednáška „Sexualita a mezilidské vztahy“ – 9.A, 9.B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7.2.-9.2.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Lyžařský výcvik Lipno – výběr žáků ZŠ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Workshop CIRQUEON –zájemci z řad žáků ZŠ a SŠ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11.2.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VOŠSP Jasmínova – S4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14.2.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– Umělecko-průmyslové muzeum Praha – PŠ2Z, PŠ2D, PŠ3Z, KV1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14.2.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Prevence „Bezpečnost na síti“ – 8., 9.třída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25.2.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Zbůch – S3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25.2.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Beseda s Danielem Stachem - SŠ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26.2.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Výstaviště Holešovice – „Cosmos“ – 5., 6., 9.C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26.2.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STARÉ PURKRABSTVÍ – koncert k 30.výročí založení NJÚ</w:t>
      </w:r>
    </w:p>
    <w:p w:rsidR="008E4BDD" w:rsidRDefault="008E4BDD" w:rsidP="008E4BDD">
      <w:pPr>
        <w:spacing w:after="0"/>
        <w:rPr>
          <w:b/>
          <w:i/>
        </w:rPr>
      </w:pPr>
      <w:r>
        <w:rPr>
          <w:rFonts w:asciiTheme="majorHAnsi" w:hAnsiTheme="majorHAnsi" w:cstheme="majorHAnsi"/>
          <w:b/>
        </w:rPr>
        <w:lastRenderedPageBreak/>
        <w:t>27.2.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b/>
          <w:i/>
        </w:rPr>
        <w:t>Beseda – Život mezi koly – S2</w:t>
      </w:r>
    </w:p>
    <w:p w:rsidR="008E4BDD" w:rsidRDefault="008E4BDD" w:rsidP="008E4BDD">
      <w:pPr>
        <w:spacing w:after="0"/>
        <w:rPr>
          <w:rFonts w:ascii="Arial Black" w:hAnsi="Arial Black"/>
          <w:b/>
        </w:rPr>
      </w:pPr>
      <w:r w:rsidRPr="00A630EC">
        <w:rPr>
          <w:rFonts w:ascii="Arial Black" w:hAnsi="Arial Black"/>
          <w:b/>
        </w:rPr>
        <w:t>Březen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3.3.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Koncert ND Vinohrady – 1., 3., 7.A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4.3.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Kutná Hora – 9.A, 9.B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6.3.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Tuchoměřice – 7.A třída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6.3.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Exkurze Veletržní palác – PŠ2Z, PŠ2D, PŠ3Z</w:t>
      </w:r>
    </w:p>
    <w:p w:rsidR="008E4BDD" w:rsidRDefault="008E4BDD" w:rsidP="008E4BDD">
      <w:pPr>
        <w:spacing w:after="0"/>
        <w:rPr>
          <w:rFonts w:asciiTheme="majorHAnsi" w:hAnsiTheme="majorHAnsi" w:cstheme="majorHAnsi"/>
          <w:b/>
        </w:rPr>
      </w:pPr>
    </w:p>
    <w:p w:rsidR="008E4BDD" w:rsidRPr="001A3708" w:rsidRDefault="008E4BDD" w:rsidP="008E4BDD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Od 11.3.2020 uzavřeny školy </w:t>
      </w:r>
      <w:r w:rsidR="00B36BF7">
        <w:rPr>
          <w:rFonts w:asciiTheme="majorHAnsi" w:hAnsiTheme="majorHAnsi" w:cstheme="majorHAnsi"/>
          <w:b/>
        </w:rPr>
        <w:t>vzhledem k nařízení vlády (Covid 19)</w:t>
      </w:r>
    </w:p>
    <w:p w:rsidR="008E4BDD" w:rsidRDefault="008E4BDD" w:rsidP="008E4BDD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</w:t>
      </w:r>
      <w:r>
        <w:rPr>
          <w:b/>
        </w:rPr>
        <w:tab/>
      </w:r>
      <w:r>
        <w:rPr>
          <w:b/>
        </w:rPr>
        <w:tab/>
      </w:r>
    </w:p>
    <w:p w:rsidR="008E4BDD" w:rsidRDefault="008E4BDD" w:rsidP="008E4BDD">
      <w:r>
        <w:rPr>
          <w:b/>
        </w:rPr>
        <w:t>1x měsíčně v úterý „Sexy úterky“ / do února 2020/</w:t>
      </w:r>
    </w:p>
    <w:p w:rsidR="00085816" w:rsidRPr="00C94AEE" w:rsidRDefault="00085816" w:rsidP="008E4BDD">
      <w:pPr>
        <w:spacing w:before="360" w:after="0"/>
        <w:rPr>
          <w:rFonts w:cs="Arial"/>
          <w:u w:val="single"/>
        </w:rPr>
      </w:pPr>
    </w:p>
    <w:p w:rsidR="00121C9D" w:rsidRDefault="00121C9D" w:rsidP="00121C9D">
      <w:pPr>
        <w:numPr>
          <w:ilvl w:val="0"/>
          <w:numId w:val="9"/>
        </w:numPr>
        <w:spacing w:before="360" w:after="0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 xml:space="preserve"> </w:t>
      </w:r>
      <w:r w:rsidRPr="00C94AEE">
        <w:rPr>
          <w:rFonts w:cs="Arial"/>
          <w:u w:val="single"/>
        </w:rPr>
        <w:t>Využití školských zařízení, jejichž činnost právnická osoba vykonává, v době školních prázdnin</w:t>
      </w:r>
    </w:p>
    <w:p w:rsidR="00B36BF7" w:rsidRPr="00B36BF7" w:rsidRDefault="00B36BF7" w:rsidP="00B36BF7">
      <w:pPr>
        <w:spacing w:before="360" w:after="0"/>
        <w:ind w:left="284"/>
        <w:rPr>
          <w:rFonts w:cs="Arial"/>
        </w:rPr>
      </w:pPr>
      <w:r w:rsidRPr="00B36BF7">
        <w:rPr>
          <w:rFonts w:cs="Arial"/>
        </w:rPr>
        <w:t>V době školních prázdnin nebyla školská zařízení využívána</w:t>
      </w:r>
      <w:r>
        <w:rPr>
          <w:rFonts w:cs="Arial"/>
        </w:rPr>
        <w:t xml:space="preserve"> (pandemie)</w:t>
      </w:r>
    </w:p>
    <w:p w:rsidR="00121C9D" w:rsidRPr="00392663" w:rsidRDefault="00121C9D" w:rsidP="00121C9D">
      <w:pPr>
        <w:pStyle w:val="Nadpis8"/>
      </w:pPr>
      <w:r>
        <w:t xml:space="preserve">V. </w:t>
      </w:r>
      <w:r w:rsidRPr="00172EC5">
        <w:t>ŠKOLSKÁ</w:t>
      </w:r>
      <w:r>
        <w:t xml:space="preserve"> </w:t>
      </w:r>
      <w:r w:rsidRPr="00172EC5">
        <w:t>ZAŘÍZENÍ</w:t>
      </w:r>
      <w:r>
        <w:t xml:space="preserve"> </w:t>
      </w:r>
      <w:r w:rsidRPr="00392663">
        <w:rPr>
          <w:b w:val="0"/>
          <w:bCs w:val="0"/>
          <w:iCs/>
          <w:sz w:val="22"/>
        </w:rPr>
        <w:t>(uveďte základní informace o jejich činnosti, počtech</w:t>
      </w:r>
      <w:r>
        <w:rPr>
          <w:b w:val="0"/>
          <w:bCs w:val="0"/>
          <w:iCs/>
          <w:sz w:val="22"/>
        </w:rPr>
        <w:t xml:space="preserve"> dětí/</w:t>
      </w:r>
      <w:r w:rsidRPr="00392663">
        <w:rPr>
          <w:b w:val="0"/>
          <w:bCs w:val="0"/>
          <w:iCs/>
          <w:sz w:val="22"/>
        </w:rPr>
        <w:t xml:space="preserve"> žáků</w:t>
      </w:r>
      <w:r>
        <w:rPr>
          <w:b w:val="0"/>
          <w:bCs w:val="0"/>
          <w:iCs/>
          <w:sz w:val="22"/>
        </w:rPr>
        <w:t>/</w:t>
      </w:r>
      <w:r w:rsidRPr="00392663">
        <w:rPr>
          <w:b w:val="0"/>
          <w:bCs w:val="0"/>
          <w:iCs/>
          <w:sz w:val="22"/>
        </w:rPr>
        <w:t xml:space="preserve"> klientů, </w:t>
      </w:r>
      <w:r>
        <w:rPr>
          <w:b w:val="0"/>
          <w:bCs w:val="0"/>
          <w:iCs/>
          <w:sz w:val="22"/>
        </w:rPr>
        <w:t xml:space="preserve">o </w:t>
      </w:r>
      <w:r w:rsidRPr="00392663">
        <w:rPr>
          <w:b w:val="0"/>
          <w:bCs w:val="0"/>
          <w:iCs/>
          <w:sz w:val="22"/>
        </w:rPr>
        <w:t>pracovnících</w:t>
      </w:r>
      <w:r>
        <w:rPr>
          <w:b w:val="0"/>
          <w:bCs w:val="0"/>
          <w:iCs/>
          <w:sz w:val="22"/>
        </w:rPr>
        <w:t>, …)</w:t>
      </w:r>
    </w:p>
    <w:p w:rsidR="00121C9D" w:rsidRDefault="00121C9D" w:rsidP="00121C9D">
      <w:pPr>
        <w:rPr>
          <w:b/>
          <w:bCs/>
          <w:i/>
          <w:sz w:val="28"/>
          <w:u w:val="single"/>
        </w:rPr>
      </w:pPr>
      <w:r>
        <w:rPr>
          <w:b/>
          <w:bCs/>
          <w:i/>
        </w:rPr>
        <w:t>ŠKOLSKÁ PORADENSKÁ ZAŘÍZENÍ</w:t>
      </w:r>
    </w:p>
    <w:p w:rsidR="00121C9D" w:rsidRPr="00241C99" w:rsidRDefault="00121C9D" w:rsidP="00121C9D">
      <w:pPr>
        <w:numPr>
          <w:ilvl w:val="0"/>
          <w:numId w:val="8"/>
        </w:numPr>
        <w:jc w:val="both"/>
        <w:rPr>
          <w:b/>
          <w:bCs/>
          <w:iCs/>
        </w:rPr>
      </w:pPr>
      <w:r w:rsidRPr="00241C99">
        <w:rPr>
          <w:b/>
          <w:bCs/>
          <w:iCs/>
        </w:rPr>
        <w:t>Speciálně pedagogická centra</w:t>
      </w:r>
    </w:p>
    <w:p w:rsidR="006D3126" w:rsidRDefault="00D44B94" w:rsidP="00D44B94">
      <w:pPr>
        <w:pStyle w:val="Bezmezer"/>
        <w:jc w:val="both"/>
        <w:rPr>
          <w:rFonts w:cs="Times New Roman"/>
          <w:b/>
        </w:rPr>
      </w:pPr>
      <w:r w:rsidRPr="00CA0E1C">
        <w:rPr>
          <w:rFonts w:cs="Times New Roman"/>
          <w:b/>
          <w:u w:val="single"/>
        </w:rPr>
        <w:t>Školní (</w:t>
      </w:r>
      <w:r>
        <w:rPr>
          <w:rFonts w:cs="Times New Roman"/>
          <w:b/>
          <w:u w:val="single"/>
        </w:rPr>
        <w:t xml:space="preserve">nebo lépe </w:t>
      </w:r>
      <w:r w:rsidRPr="00CA0E1C">
        <w:rPr>
          <w:rFonts w:cs="Times New Roman"/>
          <w:b/>
          <w:u w:val="single"/>
        </w:rPr>
        <w:t>interní) část speciálně pedagogického centra JÚŠ Praha</w:t>
      </w:r>
      <w:r w:rsidRPr="00CA0E1C">
        <w:rPr>
          <w:rFonts w:cs="Times New Roman"/>
          <w:b/>
        </w:rPr>
        <w:t xml:space="preserve"> </w:t>
      </w:r>
    </w:p>
    <w:p w:rsidR="00D44B94" w:rsidRPr="004C3EBA" w:rsidRDefault="00D44B94" w:rsidP="00D44B94">
      <w:pPr>
        <w:pStyle w:val="Bezmezer"/>
        <w:jc w:val="both"/>
        <w:rPr>
          <w:rFonts w:cs="Times New Roman"/>
        </w:rPr>
      </w:pPr>
      <w:r w:rsidRPr="004C3EBA">
        <w:rPr>
          <w:rFonts w:cs="Times New Roman"/>
        </w:rPr>
        <w:t xml:space="preserve">je </w:t>
      </w:r>
      <w:r>
        <w:rPr>
          <w:rFonts w:cs="Times New Roman"/>
        </w:rPr>
        <w:t xml:space="preserve">dlouhodobě </w:t>
      </w:r>
      <w:r w:rsidRPr="004C3EBA">
        <w:rPr>
          <w:rFonts w:cs="Times New Roman"/>
        </w:rPr>
        <w:t>organizačně součástí většího úseku, který zahrnuje současně i sociální pracovníky pro sociální služby denní a týdenní stacionář a koordinátorku/průvodkyni programem Samostatné bydlení a konzultační pobyty v JÚŠ.</w:t>
      </w:r>
    </w:p>
    <w:p w:rsidR="00D44B94" w:rsidRPr="004C3EBA" w:rsidRDefault="00D44B94" w:rsidP="00D44B94">
      <w:pPr>
        <w:pStyle w:val="Bezmezer"/>
        <w:jc w:val="both"/>
        <w:rPr>
          <w:rFonts w:cs="Times New Roman"/>
        </w:rPr>
      </w:pPr>
    </w:p>
    <w:p w:rsidR="00D44B94" w:rsidRDefault="00D44B94" w:rsidP="00D44B94">
      <w:pPr>
        <w:pStyle w:val="Bezmezer"/>
        <w:jc w:val="both"/>
        <w:rPr>
          <w:rFonts w:cs="Times New Roman"/>
          <w:b/>
        </w:rPr>
      </w:pPr>
      <w:r>
        <w:rPr>
          <w:rFonts w:cs="Times New Roman"/>
          <w:b/>
        </w:rPr>
        <w:t>Tato část SPC</w:t>
      </w:r>
      <w:r w:rsidRPr="00CA0E1C">
        <w:rPr>
          <w:rFonts w:cs="Times New Roman"/>
          <w:b/>
        </w:rPr>
        <w:t xml:space="preserve"> poskytuje poradenské služby dětem, žákům a studentům s tělesným postižením vzdělávajícím se především (ale ne výhradně) ve školách JÚŠ. </w:t>
      </w:r>
      <w:r>
        <w:rPr>
          <w:rFonts w:cs="Times New Roman"/>
          <w:b/>
        </w:rPr>
        <w:t xml:space="preserve">Jedná se o žáky a studenty s tělesným nebo kombinovaným (s určujícím TP) zdravotním postižením. Mezi u našich klientů nejčastěji zastoupené diagnosy patří dětská mozková obrna v celé šíři projevů a aspektů této dg., svalové dystrofie (DMD, SMA), osteogenesis imperfecta, chondrodystrofie, arthrogryphosis, meningomyelokéla, stp. úrazu či nádoru CNS. Dále některé méně častá či dokonce vzácná onemocnění (epidermolýza, adrenoleukodystrofie, tetrasomie). </w:t>
      </w:r>
      <w:r w:rsidRPr="00CA0E1C">
        <w:rPr>
          <w:rFonts w:cs="Times New Roman"/>
          <w:b/>
        </w:rPr>
        <w:t>V</w:t>
      </w:r>
      <w:r>
        <w:rPr>
          <w:rFonts w:cs="Times New Roman"/>
          <w:b/>
        </w:rPr>
        <w:t xml:space="preserve"> naší </w:t>
      </w:r>
      <w:r w:rsidRPr="00CA0E1C">
        <w:rPr>
          <w:rFonts w:cs="Times New Roman"/>
          <w:b/>
        </w:rPr>
        <w:t xml:space="preserve">MŠ pak </w:t>
      </w:r>
      <w:r>
        <w:rPr>
          <w:rFonts w:cs="Times New Roman"/>
          <w:b/>
        </w:rPr>
        <w:t xml:space="preserve">i nadále </w:t>
      </w:r>
      <w:r w:rsidRPr="00CA0E1C">
        <w:rPr>
          <w:rFonts w:cs="Times New Roman"/>
          <w:b/>
        </w:rPr>
        <w:t>dětem s poruchami řeči</w:t>
      </w:r>
      <w:r>
        <w:rPr>
          <w:rFonts w:cs="Times New Roman"/>
          <w:b/>
        </w:rPr>
        <w:t xml:space="preserve"> </w:t>
      </w:r>
      <w:r w:rsidRPr="00CA0E1C">
        <w:rPr>
          <w:rFonts w:cs="Times New Roman"/>
          <w:b/>
        </w:rPr>
        <w:t>a dorozumívacích schopností</w:t>
      </w:r>
      <w:r>
        <w:rPr>
          <w:rFonts w:cs="Times New Roman"/>
          <w:b/>
        </w:rPr>
        <w:t xml:space="preserve"> – nejčastěji OVŘ, vývojové vady řeči ve smyslu dysfázie apod</w:t>
      </w:r>
      <w:r w:rsidRPr="00CA0E1C">
        <w:rPr>
          <w:rFonts w:cs="Times New Roman"/>
          <w:b/>
        </w:rPr>
        <w:t>.</w:t>
      </w:r>
    </w:p>
    <w:p w:rsidR="00D44B94" w:rsidRDefault="00D44B94" w:rsidP="00D44B94">
      <w:pPr>
        <w:pStyle w:val="Bezmezer"/>
        <w:jc w:val="both"/>
        <w:rPr>
          <w:rFonts w:cs="Times New Roman"/>
          <w:b/>
        </w:rPr>
      </w:pPr>
    </w:p>
    <w:p w:rsidR="00D44B94" w:rsidRPr="0008003F" w:rsidRDefault="00D44B94" w:rsidP="00D44B94">
      <w:pPr>
        <w:pStyle w:val="Bezmezer"/>
        <w:jc w:val="both"/>
        <w:rPr>
          <w:rFonts w:cs="Times New Roman"/>
          <w:b/>
        </w:rPr>
      </w:pPr>
      <w:r w:rsidRPr="0008003F">
        <w:rPr>
          <w:rFonts w:cs="Times New Roman"/>
          <w:b/>
        </w:rPr>
        <w:t xml:space="preserve">Důležitou rolí a naším tématem je </w:t>
      </w:r>
      <w:r>
        <w:rPr>
          <w:rFonts w:cs="Times New Roman"/>
          <w:b/>
        </w:rPr>
        <w:t xml:space="preserve">i </w:t>
      </w:r>
      <w:r w:rsidRPr="0008003F">
        <w:rPr>
          <w:rFonts w:cs="Times New Roman"/>
          <w:b/>
        </w:rPr>
        <w:t>podpora rodin klientů s TP, ať už nejvíce pečujícího rodiče, což bývají nejčastěji matky, nebo dalších členů rodiny – druhého rodiče či nového partnera, sourozenců, prarodičů.</w:t>
      </w:r>
    </w:p>
    <w:p w:rsidR="00D44B94" w:rsidRPr="00CA0E1C" w:rsidRDefault="00D44B94" w:rsidP="00D44B94">
      <w:pPr>
        <w:pStyle w:val="Bezmezer"/>
        <w:jc w:val="both"/>
        <w:rPr>
          <w:rFonts w:cs="Times New Roman"/>
          <w:b/>
        </w:rPr>
      </w:pP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Pr="00CA0E1C" w:rsidRDefault="00D44B94" w:rsidP="00D44B94">
      <w:pPr>
        <w:pStyle w:val="Bezmezer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Standardně poskytujeme následující</w:t>
      </w:r>
      <w:r w:rsidRPr="00CA0E1C">
        <w:rPr>
          <w:rFonts w:cs="Times New Roman"/>
          <w:b/>
          <w:u w:val="single"/>
        </w:rPr>
        <w:t>:</w:t>
      </w:r>
    </w:p>
    <w:p w:rsidR="00D44B94" w:rsidRPr="00CA0E1C" w:rsidRDefault="00D44B94" w:rsidP="00D44B94">
      <w:pPr>
        <w:pStyle w:val="Bezmezer"/>
        <w:jc w:val="both"/>
        <w:rPr>
          <w:rFonts w:cs="Times New Roman"/>
        </w:rPr>
      </w:pP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lastRenderedPageBreak/>
        <w:t>individuální speciálně pedagogickou a psychol</w:t>
      </w:r>
      <w:r>
        <w:rPr>
          <w:rFonts w:cs="Times New Roman"/>
        </w:rPr>
        <w:t xml:space="preserve">ogickou diagnostiku jako podklad                              </w:t>
      </w:r>
      <w:r w:rsidRPr="00CA0E1C">
        <w:rPr>
          <w:rFonts w:cs="Times New Roman"/>
        </w:rPr>
        <w:t>pro doporučení podpůrných opatření pro účely vzdělávání dítěte/žáka/studenta se speciálními vzdělávacími potřebami, pro doporučení speciálně pedagogických intervenčních postupů</w:t>
      </w:r>
      <w:r>
        <w:rPr>
          <w:rFonts w:cs="Times New Roman"/>
        </w:rPr>
        <w:t xml:space="preserve">            </w:t>
      </w:r>
      <w:r w:rsidRPr="00CA0E1C">
        <w:rPr>
          <w:rFonts w:cs="Times New Roman"/>
        </w:rPr>
        <w:t xml:space="preserve"> i pro zařazení ke vzdělávání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individuální diagnostiku a zpracování doporučení se zaměřením na konání přijímacích zkoušek na SŠ, závěrečných a maturitních zkoušek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diagnostiku školní zralosti, zpracování podkladů pro OŠD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diagnostiku související s profesní orientací žáků/studentů a volbou další vzdělávací cesty, související konzultace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diagnostiku a intervenci v případě vzdělávacích a výchovných problémů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krizovou intervenci pro děti, žáky a studenty a jejich rodiny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individuální intervenci a poradenské vedení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poradenství a intervenci pro rodiče, sourozence i širší rodinu (prarodiče, partnery rodičů apod.)</w:t>
      </w:r>
    </w:p>
    <w:p w:rsidR="00D44B94" w:rsidRPr="00137ED0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08003F">
        <w:rPr>
          <w:rFonts w:cs="Times New Roman"/>
        </w:rPr>
        <w:t>metodickou podporu a odborné konzultace pedagogickým pracovníkům (učitelům, asistentům pedagoga, vychovatelům), součinnost při tvorbě IVP, doporučení vhodných učebních materiálů, postupů apod. Mezi podporu pedagogických pracovníků počítáme rovněž účast na týmových schůzkách, náslech v hodinách, možnost individuálních konzultací, intervenci při řešení náročných situací ve třídě (konflikt mezi dětmi, úmrtí rodiče apod.)</w:t>
      </w:r>
      <w:r>
        <w:rPr>
          <w:rFonts w:cs="Times New Roman"/>
        </w:rPr>
        <w:t>.</w:t>
      </w:r>
    </w:p>
    <w:p w:rsidR="00D44B94" w:rsidRPr="0008003F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konzultace dalším spolupracujícím odborníkům (ergoterapeut, fyzioterapeut, logoped…)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sociálně právní poradenství a sociální intervenci klientům a jejich rodinám, spolupráci</w:t>
      </w:r>
      <w:r>
        <w:rPr>
          <w:rFonts w:cs="Times New Roman"/>
        </w:rPr>
        <w:t xml:space="preserve">                 </w:t>
      </w:r>
      <w:r w:rsidRPr="00CA0E1C">
        <w:rPr>
          <w:rFonts w:cs="Times New Roman"/>
        </w:rPr>
        <w:t xml:space="preserve"> na snižování nepříznivé sociální situace klientů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jednání se zájemci o zařazení jak do školy JÚŠ, tak do některé ze sociálních služeb</w:t>
      </w:r>
      <w:r>
        <w:rPr>
          <w:rFonts w:cs="Times New Roman"/>
        </w:rPr>
        <w:t xml:space="preserve">                                 </w:t>
      </w:r>
      <w:r w:rsidRPr="00CA0E1C">
        <w:rPr>
          <w:rFonts w:cs="Times New Roman"/>
        </w:rPr>
        <w:t>a do programu Samostatného bydlení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odborné konzultace klientům krátkodobých pobytů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přípravu podkladů pro přijímací poradnu včetně účasti na informačních schůzkách</w:t>
      </w:r>
    </w:p>
    <w:p w:rsidR="00D44B94" w:rsidRPr="00CA0E1C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CA0E1C">
        <w:rPr>
          <w:rFonts w:cs="Times New Roman"/>
        </w:rPr>
        <w:t>psychologickou prevenci (nácvik profylaktických technik apod.)</w:t>
      </w:r>
    </w:p>
    <w:p w:rsidR="00D44B94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 w:rsidRPr="00295DD3">
        <w:rPr>
          <w:rFonts w:cs="Times New Roman"/>
        </w:rPr>
        <w:t>dále zpracování zpráv a vyjádření pro potřeby institucí mimo JÚŠ – k žádosti o přiznání PnP, mimořádných výhod, ID, příspěvku na pořízení motorového vozidla, přidělení bytu zvláštního určení, umožnění doprovodu při lázeňském pobytu, vyjádření k žádosti o elektrický vozík, dále pro orgány veřejné a státní moci (soudy, policie ČR).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Pr="00405BE4" w:rsidRDefault="00D44B94" w:rsidP="00D44B94">
      <w:pPr>
        <w:pStyle w:val="Bezmezer"/>
        <w:jc w:val="both"/>
        <w:rPr>
          <w:rFonts w:cs="Times New Roman"/>
          <w:b/>
        </w:rPr>
      </w:pPr>
      <w:r w:rsidRPr="00405BE4">
        <w:rPr>
          <w:rFonts w:cs="Times New Roman"/>
          <w:b/>
        </w:rPr>
        <w:t>V době uzavření škol i školských poradenských pracovišť v době pandemie Covid – 19 jsme zajišťovali podporu klientů a jejich rodin na dálku po telefonu či přes mail.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Pr="00405BE4" w:rsidRDefault="00D44B94" w:rsidP="00D44B94">
      <w:pPr>
        <w:pStyle w:val="Bezmezer"/>
        <w:jc w:val="both"/>
        <w:rPr>
          <w:rFonts w:cs="Times New Roman"/>
          <w:b/>
        </w:rPr>
      </w:pPr>
      <w:r w:rsidRPr="00405BE4">
        <w:rPr>
          <w:rFonts w:cs="Times New Roman"/>
          <w:b/>
        </w:rPr>
        <w:t>Ve školním roce 2019/2020 jsme měli v péči celkem 206 klientů.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  <w:r>
        <w:rPr>
          <w:rFonts w:cs="Times New Roman"/>
        </w:rPr>
        <w:t>Z toho: 150 ve školách JÚŠ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  <w:r>
        <w:rPr>
          <w:rFonts w:cs="Times New Roman"/>
        </w:rPr>
        <w:t xml:space="preserve">              25 v MŠ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  <w:r>
        <w:rPr>
          <w:rFonts w:cs="Times New Roman"/>
        </w:rPr>
        <w:t xml:space="preserve">              31 ve školách (MŠ, ZŠ, SŠ) mimo JÚŠ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Pr="00405BE4" w:rsidRDefault="00D44B94" w:rsidP="00D44B94">
      <w:pPr>
        <w:pStyle w:val="Bezmezer"/>
        <w:jc w:val="both"/>
        <w:rPr>
          <w:rFonts w:cs="Times New Roman"/>
          <w:b/>
        </w:rPr>
      </w:pPr>
      <w:r w:rsidRPr="00405BE4">
        <w:rPr>
          <w:rFonts w:cs="Times New Roman"/>
          <w:b/>
        </w:rPr>
        <w:t>Pedagogickým pracovníkům (učitelů, asistentům pedagoga) jsme nabízeli/poskytovali následující podporu:</w:t>
      </w:r>
    </w:p>
    <w:p w:rsidR="00D44B94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účast na týmových schůzkách</w:t>
      </w:r>
    </w:p>
    <w:p w:rsidR="00D44B94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náslech v hodinách</w:t>
      </w:r>
    </w:p>
    <w:p w:rsidR="00D44B94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možnost individuálních konzultací</w:t>
      </w:r>
    </w:p>
    <w:p w:rsidR="00D44B94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podle potřeby metodické vedení</w:t>
      </w:r>
    </w:p>
    <w:p w:rsidR="00D44B94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intervenci při řešení náročných situací ve třídě (konflikt mezi dětmi, úmrtí rodiče apod.)</w:t>
      </w:r>
    </w:p>
    <w:p w:rsidR="00D44B94" w:rsidRDefault="00D44B94" w:rsidP="00D44B94">
      <w:pPr>
        <w:pStyle w:val="Bezmezer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pomoc při tvorbě IVP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Pr="00405BE4" w:rsidRDefault="00D44B94" w:rsidP="00D44B94">
      <w:pPr>
        <w:pStyle w:val="Bezmezer"/>
        <w:jc w:val="both"/>
        <w:rPr>
          <w:rFonts w:cs="Times New Roman"/>
          <w:b/>
        </w:rPr>
      </w:pPr>
      <w:r w:rsidRPr="00405BE4">
        <w:rPr>
          <w:rFonts w:cs="Times New Roman"/>
          <w:b/>
        </w:rPr>
        <w:lastRenderedPageBreak/>
        <w:t>SPC pracovalo ve školním roce 2019/2020 v následujícím personálním složení:</w:t>
      </w:r>
    </w:p>
    <w:p w:rsidR="00D44B94" w:rsidRPr="00CA0E1C" w:rsidRDefault="00D44B94" w:rsidP="00D44B94">
      <w:pPr>
        <w:pStyle w:val="Bezmezer"/>
        <w:jc w:val="both"/>
        <w:rPr>
          <w:rFonts w:cs="Times New Roman"/>
        </w:rPr>
      </w:pPr>
    </w:p>
    <w:p w:rsidR="00D44B94" w:rsidRPr="00CA0E1C" w:rsidRDefault="00D44B94" w:rsidP="00D44B94">
      <w:pPr>
        <w:pStyle w:val="Bezmezer"/>
        <w:jc w:val="both"/>
        <w:rPr>
          <w:rFonts w:cs="Times New Roman"/>
        </w:rPr>
      </w:pPr>
      <w:r w:rsidRPr="00CA0E1C">
        <w:rPr>
          <w:rFonts w:cs="Times New Roman"/>
        </w:rPr>
        <w:t>1 sociální pracovnice</w:t>
      </w:r>
    </w:p>
    <w:p w:rsidR="00D44B94" w:rsidRPr="00CA0E1C" w:rsidRDefault="00D44B94" w:rsidP="00D44B94">
      <w:pPr>
        <w:pStyle w:val="Bezmezer"/>
        <w:jc w:val="both"/>
        <w:rPr>
          <w:rFonts w:cs="Times New Roman"/>
        </w:rPr>
      </w:pPr>
      <w:r w:rsidRPr="00CA0E1C">
        <w:rPr>
          <w:rFonts w:cs="Times New Roman"/>
        </w:rPr>
        <w:t>2 speciální pedagožky</w:t>
      </w:r>
      <w:r>
        <w:rPr>
          <w:rFonts w:cs="Times New Roman"/>
        </w:rPr>
        <w:t xml:space="preserve"> od 1/2019 do 10/2019, od 11/2019 do12/2019 pouze 1 speciální pedagožka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</w:t>
      </w:r>
      <w:r w:rsidRPr="00CA0E1C">
        <w:rPr>
          <w:rFonts w:cs="Times New Roman"/>
        </w:rPr>
        <w:t xml:space="preserve"> psycholožky 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Default="00D44B94" w:rsidP="00D44B94">
      <w:pPr>
        <w:pStyle w:val="Bezmezer"/>
        <w:jc w:val="both"/>
        <w:rPr>
          <w:rFonts w:cs="Times New Roman"/>
        </w:rPr>
      </w:pPr>
      <w:r>
        <w:rPr>
          <w:rFonts w:cs="Times New Roman"/>
        </w:rPr>
        <w:t>Plánované personální obsazení 1 sociální pracovník, 2 speciální pedagogové a 3 psychologové                  na úvazky 2,6.</w:t>
      </w: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Default="00D44B94" w:rsidP="00D44B94">
      <w:pPr>
        <w:pStyle w:val="Bezmezer"/>
        <w:jc w:val="both"/>
        <w:rPr>
          <w:rFonts w:cs="Times New Roman"/>
        </w:rPr>
      </w:pPr>
    </w:p>
    <w:p w:rsidR="00D44B94" w:rsidRPr="00CA0E1C" w:rsidRDefault="00D44B94" w:rsidP="00D44B94">
      <w:pPr>
        <w:pStyle w:val="Bezmezer"/>
        <w:jc w:val="both"/>
        <w:rPr>
          <w:rFonts w:cs="Times New Roman"/>
        </w:rPr>
      </w:pPr>
      <w:r w:rsidRPr="00CA0E1C">
        <w:rPr>
          <w:rFonts w:cs="Times New Roman"/>
        </w:rPr>
        <w:t>v</w:t>
      </w:r>
      <w:r>
        <w:rPr>
          <w:rFonts w:cs="Times New Roman"/>
        </w:rPr>
        <w:t> Praze dne 3. 9. 2020</w:t>
      </w:r>
    </w:p>
    <w:p w:rsidR="00D44B94" w:rsidRPr="00CA0E1C" w:rsidRDefault="00D44B94" w:rsidP="00D44B94">
      <w:pPr>
        <w:pStyle w:val="Bezmezer"/>
        <w:jc w:val="both"/>
        <w:rPr>
          <w:rFonts w:cs="Times New Roman"/>
        </w:rPr>
      </w:pPr>
      <w:r>
        <w:rPr>
          <w:rFonts w:cs="Times New Roman"/>
        </w:rPr>
        <w:t>zpracovala:</w:t>
      </w:r>
      <w:r w:rsidRPr="00CA0E1C">
        <w:rPr>
          <w:rFonts w:cs="Times New Roman"/>
        </w:rPr>
        <w:t xml:space="preserve"> PhDr. V. Reichlová</w:t>
      </w:r>
    </w:p>
    <w:p w:rsidR="00BD325C" w:rsidRDefault="00BD325C" w:rsidP="006D3126">
      <w:pPr>
        <w:adjustRightInd/>
        <w:jc w:val="both"/>
        <w:textAlignment w:val="auto"/>
        <w:rPr>
          <w:rFonts w:ascii="Times New Roman" w:hAnsi="Times New Roman"/>
          <w:b/>
          <w:bCs/>
        </w:rPr>
      </w:pPr>
    </w:p>
    <w:p w:rsidR="00BD325C" w:rsidRDefault="00BD325C" w:rsidP="006D3126">
      <w:pPr>
        <w:adjustRightInd/>
        <w:jc w:val="both"/>
        <w:textAlignment w:val="auto"/>
        <w:rPr>
          <w:rFonts w:ascii="Times New Roman" w:hAnsi="Times New Roman"/>
          <w:b/>
          <w:bCs/>
        </w:rPr>
      </w:pPr>
    </w:p>
    <w:p w:rsidR="00BD325C" w:rsidRDefault="00BD325C" w:rsidP="006D3126">
      <w:pPr>
        <w:adjustRightInd/>
        <w:jc w:val="both"/>
        <w:textAlignment w:val="auto"/>
        <w:rPr>
          <w:rFonts w:ascii="Times New Roman" w:hAnsi="Times New Roman"/>
          <w:b/>
          <w:bCs/>
        </w:rPr>
      </w:pPr>
    </w:p>
    <w:p w:rsidR="00D44B94" w:rsidRPr="006D3126" w:rsidRDefault="006D3126" w:rsidP="00121C9D">
      <w:pPr>
        <w:rPr>
          <w:b/>
          <w:bCs/>
        </w:rPr>
      </w:pPr>
      <w:r w:rsidRPr="006D3126">
        <w:rPr>
          <w:b/>
          <w:bCs/>
        </w:rPr>
        <w:t>Ambulantní část</w:t>
      </w:r>
      <w:r w:rsidR="00FF2074">
        <w:rPr>
          <w:b/>
          <w:bCs/>
        </w:rPr>
        <w:t xml:space="preserve"> SPC</w:t>
      </w:r>
      <w:r w:rsidRPr="006D3126">
        <w:rPr>
          <w:b/>
          <w:bCs/>
        </w:rPr>
        <w:t>:</w:t>
      </w:r>
    </w:p>
    <w:p w:rsidR="00C226D3" w:rsidRPr="00DD7E48" w:rsidRDefault="00C226D3" w:rsidP="00C226D3">
      <w:pPr>
        <w:jc w:val="both"/>
        <w:rPr>
          <w:rFonts w:ascii="Times New Roman" w:hAnsi="Times New Roman"/>
          <w:color w:val="FF0000"/>
        </w:rPr>
      </w:pPr>
      <w:r w:rsidRPr="00DD7E48">
        <w:rPr>
          <w:rFonts w:ascii="Times New Roman" w:hAnsi="Times New Roman"/>
          <w:color w:val="FF0000"/>
        </w:rPr>
        <w:t>Služby klientům podle zaměření činnosti</w:t>
      </w:r>
    </w:p>
    <w:p w:rsidR="00C226D3" w:rsidRPr="00DD7E48" w:rsidRDefault="00C226D3" w:rsidP="00C226D3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0" w:after="0"/>
        <w:contextualSpacing/>
        <w:jc w:val="both"/>
        <w:textAlignment w:val="auto"/>
        <w:rPr>
          <w:rFonts w:ascii="Times New Roman" w:hAnsi="Times New Roman"/>
          <w:bCs/>
          <w:color w:val="000000"/>
        </w:rPr>
      </w:pPr>
      <w:r w:rsidRPr="00DD7E48">
        <w:rPr>
          <w:rFonts w:ascii="Times New Roman" w:hAnsi="Times New Roman"/>
          <w:bCs/>
          <w:color w:val="000000"/>
        </w:rPr>
        <w:t>Jsme specializované školské poradensk</w:t>
      </w:r>
      <w:r>
        <w:rPr>
          <w:rFonts w:ascii="Times New Roman" w:hAnsi="Times New Roman"/>
          <w:bCs/>
          <w:color w:val="000000"/>
        </w:rPr>
        <w:t xml:space="preserve">é zařízení zaměřené na podporu vzdělávání </w:t>
      </w:r>
      <w:r w:rsidRPr="00DD7E48">
        <w:rPr>
          <w:rFonts w:ascii="Times New Roman" w:hAnsi="Times New Roman"/>
          <w:bCs/>
          <w:color w:val="000000"/>
        </w:rPr>
        <w:t>dětí, žáků a studentů s tělesným</w:t>
      </w:r>
      <w:r>
        <w:rPr>
          <w:rFonts w:ascii="Times New Roman" w:hAnsi="Times New Roman"/>
          <w:bCs/>
          <w:color w:val="000000"/>
        </w:rPr>
        <w:t xml:space="preserve"> postižením v různých typech </w:t>
      </w:r>
      <w:r w:rsidRPr="00DD7E48">
        <w:rPr>
          <w:rFonts w:ascii="Times New Roman" w:hAnsi="Times New Roman"/>
          <w:bCs/>
          <w:color w:val="000000"/>
        </w:rPr>
        <w:t xml:space="preserve"> pražských škol.</w:t>
      </w:r>
    </w:p>
    <w:p w:rsidR="00C226D3" w:rsidRPr="00DD7E48" w:rsidRDefault="00C226D3" w:rsidP="00C226D3">
      <w:pPr>
        <w:numPr>
          <w:ilvl w:val="0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Poskytujeme bezplatné poradenské služby (v souladu se zněním </w:t>
      </w:r>
      <w:r>
        <w:rPr>
          <w:rFonts w:ascii="Times New Roman" w:hAnsi="Times New Roman"/>
          <w:b/>
          <w:color w:val="000000"/>
        </w:rPr>
        <w:t>vyhl. č. 197</w:t>
      </w:r>
      <w:r w:rsidRPr="00DD7E48">
        <w:rPr>
          <w:rFonts w:ascii="Times New Roman" w:hAnsi="Times New Roman"/>
          <w:b/>
          <w:color w:val="000000"/>
        </w:rPr>
        <w:t>/2016 Sb.</w:t>
      </w:r>
      <w:r w:rsidRPr="00DD7E48">
        <w:rPr>
          <w:rFonts w:ascii="Times New Roman" w:hAnsi="Times New Roman"/>
          <w:color w:val="000000"/>
        </w:rPr>
        <w:t>) dětem, žákům a studentům běžných škol, jejich zákonným zástupcům, školám a školským zařízením</w:t>
      </w:r>
    </w:p>
    <w:p w:rsidR="00C226D3" w:rsidRPr="00DD7E48" w:rsidRDefault="00C226D3" w:rsidP="00C226D3">
      <w:pPr>
        <w:numPr>
          <w:ilvl w:val="0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  <w:b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S ohledem na kapacitu a dostupnost upřednostňujeme </w:t>
      </w:r>
      <w:r w:rsidRPr="00DD7E48">
        <w:rPr>
          <w:rFonts w:ascii="Times New Roman" w:hAnsi="Times New Roman"/>
          <w:b/>
          <w:color w:val="000000"/>
        </w:rPr>
        <w:t>klienty z pražských škol a nejbližšího okolí</w:t>
      </w:r>
    </w:p>
    <w:p w:rsidR="00C226D3" w:rsidRPr="00DD7E48" w:rsidRDefault="00C226D3" w:rsidP="00C226D3">
      <w:pPr>
        <w:numPr>
          <w:ilvl w:val="0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 w:rsidRPr="00DD7E48">
        <w:rPr>
          <w:rFonts w:ascii="Times New Roman" w:hAnsi="Times New Roman"/>
          <w:b/>
          <w:color w:val="000000"/>
        </w:rPr>
        <w:t xml:space="preserve">Naší hlavní </w:t>
      </w:r>
      <w:r w:rsidRPr="00DD7E48">
        <w:rPr>
          <w:rFonts w:ascii="Times New Roman" w:hAnsi="Times New Roman"/>
          <w:b/>
        </w:rPr>
        <w:t>klientelou</w:t>
      </w:r>
      <w:r w:rsidRPr="00DD7E48">
        <w:rPr>
          <w:rFonts w:ascii="Times New Roman" w:hAnsi="Times New Roman"/>
        </w:rPr>
        <w:t xml:space="preserve"> jsou děti, žáci a studenti </w:t>
      </w:r>
      <w:r w:rsidRPr="00DD7E48">
        <w:rPr>
          <w:rFonts w:ascii="Times New Roman" w:hAnsi="Times New Roman"/>
          <w:b/>
        </w:rPr>
        <w:t>s tělesným postižením,</w:t>
      </w:r>
      <w:r w:rsidRPr="00DD7E48">
        <w:rPr>
          <w:rFonts w:ascii="Times New Roman" w:hAnsi="Times New Roman"/>
        </w:rPr>
        <w:t xml:space="preserve"> např. s dětskou mozkovou obrnou, s epilepsií, s neurologickým, kardiologickým, metabolickým, onkologickým, či jiným onemocněním, které dlouhodobě ovlivňuje průběh a kvalitu vzdělávání (i např. poúrazové a pooperační stavy)</w:t>
      </w:r>
    </w:p>
    <w:p w:rsidR="00C226D3" w:rsidRPr="00DD7E48" w:rsidRDefault="00C226D3" w:rsidP="00C226D3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0" w:after="0"/>
        <w:contextualSpacing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b/>
          <w:bCs/>
          <w:color w:val="000000"/>
        </w:rPr>
        <w:t>Činnost SPC</w:t>
      </w:r>
      <w:r w:rsidRPr="00DD7E48">
        <w:rPr>
          <w:rFonts w:ascii="Times New Roman" w:hAnsi="Times New Roman"/>
          <w:color w:val="000000"/>
        </w:rPr>
        <w:t xml:space="preserve"> se uskutečňuje ambulantně na pracovišti našeho centra, s následnými návštěvami našich pedagogických pracovníků ve školách a školských zařízeních a v zařízeních pečujících o žáky se zdravotním postižením</w:t>
      </w:r>
    </w:p>
    <w:p w:rsidR="00C226D3" w:rsidRPr="00DD7E48" w:rsidRDefault="00C226D3" w:rsidP="00C226D3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0" w:after="0"/>
        <w:contextualSpacing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>Využíváme bohaté odborné zázemí Jedličkova ústavu a škol - v případě potřeby zprostředkujeme konzultaci na pracovišti ergot</w:t>
      </w:r>
      <w:r>
        <w:rPr>
          <w:rFonts w:ascii="Times New Roman" w:hAnsi="Times New Roman"/>
          <w:color w:val="000000"/>
        </w:rPr>
        <w:t>erapie, fyzioterapie.</w:t>
      </w:r>
      <w:r w:rsidRPr="00DD7E48">
        <w:rPr>
          <w:rFonts w:ascii="Times New Roman" w:hAnsi="Times New Roman"/>
        </w:rPr>
        <w:t xml:space="preserve"> </w:t>
      </w:r>
    </w:p>
    <w:p w:rsidR="00C226D3" w:rsidRPr="00DD7E48" w:rsidRDefault="00C226D3" w:rsidP="00C226D3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0" w:after="0"/>
        <w:contextualSpacing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>Mezi naše standartní činnosti patří:</w:t>
      </w:r>
    </w:p>
    <w:p w:rsidR="00C226D3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 w:rsidRPr="00DD7E48">
        <w:rPr>
          <w:rFonts w:ascii="Times New Roman" w:hAnsi="Times New Roman"/>
        </w:rPr>
        <w:t>Psychologická a speciálně pedagogická diagnostika a intervence</w:t>
      </w:r>
    </w:p>
    <w:p w:rsidR="00C226D3" w:rsidRPr="00DD7E48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vystavení zpráv z vyšetření, posouzení školní zralosti, popř. vystavení doporučení k odkladu školní docházky, doporučení k vřazení do škol zřízených pro žáky dle  § 16/9, doporučující posouzení ke studiu podle IVP, dle §18.šk. zákona,</w:t>
      </w:r>
    </w:p>
    <w:p w:rsidR="00C226D3" w:rsidRPr="00DD7E48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Doporučení ŠPZ pro žáky s SVP, nastavující podpůrná</w:t>
      </w:r>
      <w:r w:rsidRPr="00DD7E48">
        <w:rPr>
          <w:rFonts w:ascii="Times New Roman" w:hAnsi="Times New Roman"/>
        </w:rPr>
        <w:t xml:space="preserve"> opatření ve vzdělávání (strategie podpory, pedagogicko-psychologické vedení apod.)</w:t>
      </w:r>
    </w:p>
    <w:p w:rsidR="00C226D3" w:rsidRPr="00DD7E48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Doporučení k uzpůsobení podmínek konání maturitní zkoušky -PUP</w:t>
      </w:r>
      <w:r w:rsidRPr="00DD7E48">
        <w:rPr>
          <w:rFonts w:ascii="Times New Roman" w:hAnsi="Times New Roman"/>
        </w:rPr>
        <w:t xml:space="preserve"> </w:t>
      </w:r>
    </w:p>
    <w:p w:rsidR="00C226D3" w:rsidRPr="00DD7E48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 w:rsidRPr="00DD7E48">
        <w:rPr>
          <w:rFonts w:ascii="Times New Roman" w:hAnsi="Times New Roman"/>
        </w:rPr>
        <w:t>Sociálně právní poradenství (soc. dávky, příspěvky apod.)</w:t>
      </w:r>
    </w:p>
    <w:p w:rsidR="00C226D3" w:rsidRPr="00DD7E48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 w:rsidRPr="00DD7E48">
        <w:rPr>
          <w:rFonts w:ascii="Times New Roman" w:hAnsi="Times New Roman"/>
        </w:rPr>
        <w:t>Profesní poradenství</w:t>
      </w:r>
    </w:p>
    <w:p w:rsidR="00C226D3" w:rsidRPr="00DD7E48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 w:rsidRPr="00DD7E48">
        <w:rPr>
          <w:rFonts w:ascii="Times New Roman" w:hAnsi="Times New Roman"/>
        </w:rPr>
        <w:t>Poradenství a konzultace pro klienty i jejich zákonné zástupce, či další rodinné příslušníky podílející se na výchově</w:t>
      </w:r>
    </w:p>
    <w:p w:rsidR="00C226D3" w:rsidRPr="00DD7E48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 w:rsidRPr="00DD7E48">
        <w:rPr>
          <w:rFonts w:ascii="Times New Roman" w:hAnsi="Times New Roman"/>
        </w:rPr>
        <w:t>Metodická podpora pro pedagogické pracovníky a školská pracoviště (např. podpora při tvorbě individuálního vzdělávacího plánu)</w:t>
      </w:r>
    </w:p>
    <w:p w:rsidR="00C226D3" w:rsidRPr="00DD7E48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 w:rsidRPr="00DD7E48">
        <w:rPr>
          <w:rFonts w:ascii="Times New Roman" w:hAnsi="Times New Roman"/>
        </w:rPr>
        <w:t>Zapůjčování odborné literatury</w:t>
      </w:r>
    </w:p>
    <w:p w:rsidR="00C226D3" w:rsidRPr="00DD7E48" w:rsidRDefault="00C226D3" w:rsidP="00C226D3">
      <w:pPr>
        <w:numPr>
          <w:ilvl w:val="1"/>
          <w:numId w:val="13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</w:rPr>
      </w:pPr>
      <w:r w:rsidRPr="00DD7E48">
        <w:rPr>
          <w:rFonts w:ascii="Times New Roman" w:hAnsi="Times New Roman"/>
        </w:rPr>
        <w:t>Vedení dokumentace a příprava dokumentů pro správní řízení</w:t>
      </w:r>
    </w:p>
    <w:p w:rsidR="00C226D3" w:rsidRPr="00DD7E48" w:rsidRDefault="00C226D3" w:rsidP="00C226D3">
      <w:pPr>
        <w:ind w:left="360"/>
        <w:jc w:val="both"/>
        <w:rPr>
          <w:rFonts w:ascii="Times New Roman" w:hAnsi="Times New Roman"/>
        </w:rPr>
      </w:pPr>
    </w:p>
    <w:p w:rsidR="00C226D3" w:rsidRPr="00DD7E48" w:rsidRDefault="00C226D3" w:rsidP="00C226D3">
      <w:pPr>
        <w:ind w:left="360"/>
        <w:jc w:val="both"/>
        <w:rPr>
          <w:rFonts w:ascii="Times New Roman" w:hAnsi="Times New Roman"/>
        </w:rPr>
      </w:pPr>
    </w:p>
    <w:p w:rsidR="00C226D3" w:rsidRDefault="00C226D3" w:rsidP="00C226D3">
      <w:pPr>
        <w:jc w:val="both"/>
        <w:rPr>
          <w:rFonts w:ascii="Times New Roman" w:hAnsi="Times New Roman"/>
          <w:color w:val="FF0000"/>
        </w:rPr>
      </w:pPr>
      <w:r w:rsidRPr="00DD7E48">
        <w:rPr>
          <w:rFonts w:ascii="Times New Roman" w:hAnsi="Times New Roman"/>
          <w:color w:val="FF0000"/>
        </w:rPr>
        <w:t xml:space="preserve">Počet klientů ve </w:t>
      </w:r>
      <w:r>
        <w:rPr>
          <w:rFonts w:ascii="Times New Roman" w:hAnsi="Times New Roman"/>
          <w:color w:val="FF0000"/>
        </w:rPr>
        <w:t>školním roce 2019/2020</w:t>
      </w:r>
      <w:r w:rsidRPr="00DD7E48">
        <w:rPr>
          <w:rFonts w:ascii="Times New Roman" w:hAnsi="Times New Roman"/>
          <w:color w:val="FF0000"/>
        </w:rPr>
        <w:t xml:space="preserve"> (děti, žáci, zákonní zástupci, učitelé)</w:t>
      </w:r>
    </w:p>
    <w:p w:rsidR="00C226D3" w:rsidRPr="00DD7E48" w:rsidRDefault="00C226D3" w:rsidP="00C226D3">
      <w:pPr>
        <w:jc w:val="both"/>
        <w:rPr>
          <w:rFonts w:ascii="Times New Roman" w:hAnsi="Times New Roman"/>
          <w:color w:val="FF0000"/>
        </w:rPr>
      </w:pPr>
    </w:p>
    <w:p w:rsidR="00C226D3" w:rsidRPr="00DD7E48" w:rsidRDefault="00C226D3" w:rsidP="00C226D3">
      <w:pPr>
        <w:ind w:firstLine="708"/>
        <w:jc w:val="both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Našich služeb využilo dosud přes </w:t>
      </w:r>
      <w:r w:rsidRPr="00DD7E48">
        <w:rPr>
          <w:rFonts w:ascii="Times New Roman" w:hAnsi="Times New Roman"/>
          <w:b/>
          <w:bCs/>
          <w:color w:val="000000"/>
        </w:rPr>
        <w:t>1000 klientů</w:t>
      </w:r>
      <w:r w:rsidRPr="00DD7E48">
        <w:rPr>
          <w:rFonts w:ascii="Times New Roman" w:hAnsi="Times New Roman"/>
          <w:color w:val="000000"/>
        </w:rPr>
        <w:t xml:space="preserve">, a dále </w:t>
      </w:r>
      <w:r>
        <w:rPr>
          <w:rFonts w:ascii="Times New Roman" w:hAnsi="Times New Roman"/>
          <w:color w:val="000000"/>
        </w:rPr>
        <w:t>aktuálně poskytujeme službu  268</w:t>
      </w:r>
      <w:r w:rsidRPr="00DD7E48">
        <w:rPr>
          <w:rFonts w:ascii="Times New Roman" w:hAnsi="Times New Roman"/>
          <w:color w:val="000000"/>
        </w:rPr>
        <w:t> </w:t>
      </w:r>
      <w:r w:rsidRPr="00DD7E48">
        <w:rPr>
          <w:rFonts w:ascii="Times New Roman" w:hAnsi="Times New Roman"/>
          <w:b/>
          <w:bCs/>
          <w:color w:val="000000"/>
        </w:rPr>
        <w:t xml:space="preserve"> klientům a školám,</w:t>
      </w:r>
      <w:r>
        <w:rPr>
          <w:rFonts w:ascii="Times New Roman" w:hAnsi="Times New Roman"/>
          <w:color w:val="000000"/>
        </w:rPr>
        <w:t xml:space="preserve"> většinově pražským.</w:t>
      </w:r>
    </w:p>
    <w:p w:rsidR="00C226D3" w:rsidRPr="00DD7E48" w:rsidRDefault="00C226D3" w:rsidP="00C226D3">
      <w:pPr>
        <w:ind w:left="360"/>
        <w:jc w:val="both"/>
        <w:rPr>
          <w:rFonts w:ascii="Times New Roman" w:hAnsi="Times New Roman"/>
          <w:b/>
        </w:rPr>
      </w:pPr>
    </w:p>
    <w:p w:rsidR="00C226D3" w:rsidRDefault="00C226D3" w:rsidP="00C226D3">
      <w:pPr>
        <w:jc w:val="both"/>
        <w:rPr>
          <w:rFonts w:ascii="Times New Roman" w:hAnsi="Times New Roman"/>
          <w:color w:val="FF0000"/>
        </w:rPr>
      </w:pPr>
      <w:r w:rsidRPr="00DD7E48">
        <w:rPr>
          <w:rFonts w:ascii="Times New Roman" w:hAnsi="Times New Roman"/>
          <w:color w:val="FF0000"/>
        </w:rPr>
        <w:t>Pomoc pedagogickým pracovníkům</w:t>
      </w:r>
    </w:p>
    <w:p w:rsidR="00C226D3" w:rsidRPr="00DD7E48" w:rsidRDefault="00C226D3" w:rsidP="00C226D3">
      <w:pPr>
        <w:jc w:val="both"/>
        <w:rPr>
          <w:rFonts w:ascii="Times New Roman" w:hAnsi="Times New Roman"/>
          <w:color w:val="FF0000"/>
        </w:rPr>
      </w:pPr>
    </w:p>
    <w:p w:rsidR="00C226D3" w:rsidRPr="00DD7E48" w:rsidRDefault="00C226D3" w:rsidP="00C226D3">
      <w:pPr>
        <w:ind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DD7E48">
        <w:rPr>
          <w:rFonts w:ascii="Times New Roman" w:hAnsi="Times New Roman"/>
          <w:b/>
        </w:rPr>
        <w:t>oskytujeme metodickou podporu pedagogickým pracovníkům a školským pracovištím</w:t>
      </w:r>
    </w:p>
    <w:p w:rsidR="00C226D3" w:rsidRDefault="00C226D3" w:rsidP="00C226D3">
      <w:pPr>
        <w:ind w:firstLine="360"/>
        <w:jc w:val="both"/>
        <w:rPr>
          <w:rFonts w:ascii="Times New Roman" w:hAnsi="Times New Roman"/>
        </w:rPr>
      </w:pPr>
    </w:p>
    <w:p w:rsidR="00C226D3" w:rsidRDefault="00C226D3" w:rsidP="00C226D3">
      <w:pPr>
        <w:ind w:firstLine="708"/>
        <w:jc w:val="both"/>
        <w:rPr>
          <w:rFonts w:ascii="Times New Roman" w:hAnsi="Times New Roman"/>
        </w:rPr>
      </w:pPr>
      <w:r w:rsidRPr="00DD7E48">
        <w:rPr>
          <w:rFonts w:ascii="Times New Roman" w:hAnsi="Times New Roman"/>
        </w:rPr>
        <w:t>V rámci Doporučení ŠPZ jsou</w:t>
      </w:r>
      <w:r>
        <w:rPr>
          <w:rFonts w:ascii="Times New Roman" w:hAnsi="Times New Roman"/>
        </w:rPr>
        <w:t xml:space="preserve"> popsány konkrétní dopady diagnó</w:t>
      </w:r>
      <w:r w:rsidRPr="00DD7E48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>závěry z vyšetření a podpůrná opatření, která vyplývají ze speciálních vzdělávacích potřeb a možností klienta. V rámci poskytování služby probíhají pravidelné výjezdy našich pracovníků do škol (tzv. výjezd integračního týmu), kde podrobněji konzultujeme obsah Doporučení a navržený způsob podpory ve vzdělávání jak se samotným žákem a zákonnými zástupci, tak s pedagogy a dalšími školskými pracovníky,</w:t>
      </w:r>
      <w:r w:rsidRPr="00DD7E48">
        <w:rPr>
          <w:rFonts w:ascii="Times New Roman" w:hAnsi="Times New Roman"/>
        </w:rPr>
        <w:t xml:space="preserve"> společně</w:t>
      </w:r>
      <w:r>
        <w:rPr>
          <w:rFonts w:ascii="Times New Roman" w:hAnsi="Times New Roman"/>
        </w:rPr>
        <w:t xml:space="preserve"> jsou</w:t>
      </w:r>
      <w:r w:rsidRPr="00DD7E48">
        <w:rPr>
          <w:rFonts w:ascii="Times New Roman" w:hAnsi="Times New Roman"/>
        </w:rPr>
        <w:t xml:space="preserve"> vyjasněny sporné otázky</w:t>
      </w:r>
      <w:r>
        <w:rPr>
          <w:rFonts w:ascii="Times New Roman" w:hAnsi="Times New Roman"/>
        </w:rPr>
        <w:t xml:space="preserve"> a nastavena </w:t>
      </w:r>
      <w:r w:rsidRPr="00DD7E48">
        <w:rPr>
          <w:rFonts w:ascii="Times New Roman" w:hAnsi="Times New Roman"/>
        </w:rPr>
        <w:t>strategie</w:t>
      </w:r>
      <w:r>
        <w:rPr>
          <w:rFonts w:ascii="Times New Roman" w:hAnsi="Times New Roman"/>
        </w:rPr>
        <w:t xml:space="preserve"> spolupráce. Pravidelně </w:t>
      </w:r>
      <w:r w:rsidRPr="00DD7E48">
        <w:rPr>
          <w:rFonts w:ascii="Times New Roman" w:hAnsi="Times New Roman"/>
        </w:rPr>
        <w:t>probíhají hospitace ve třídách</w:t>
      </w:r>
      <w:r>
        <w:rPr>
          <w:rFonts w:ascii="Times New Roman" w:hAnsi="Times New Roman"/>
        </w:rPr>
        <w:t>, průběžná hodnocení IVP, kontroly navržených podpůrných opatření v doporučení ŠPZ. Pedagogickým pracovníkům, rodičům, je nabízena také</w:t>
      </w:r>
      <w:r w:rsidRPr="00DD7E48">
        <w:rPr>
          <w:rFonts w:ascii="Times New Roman" w:hAnsi="Times New Roman"/>
        </w:rPr>
        <w:t xml:space="preserve"> možnost individuálních konzultací v SPC JÚŠ.</w:t>
      </w:r>
      <w:r>
        <w:rPr>
          <w:rFonts w:ascii="Times New Roman" w:hAnsi="Times New Roman"/>
        </w:rPr>
        <w:t xml:space="preserve">  Tzv. i</w:t>
      </w:r>
      <w:r w:rsidRPr="00DD7E48">
        <w:rPr>
          <w:rFonts w:ascii="Times New Roman" w:hAnsi="Times New Roman"/>
        </w:rPr>
        <w:t>ntegrační tým</w:t>
      </w:r>
      <w:r>
        <w:rPr>
          <w:rFonts w:ascii="Times New Roman" w:hAnsi="Times New Roman"/>
        </w:rPr>
        <w:t xml:space="preserve"> /zvolení zástupci školy, rodič, pracovník SPC JÚŠ/ se schází minimálně 1x do roka</w:t>
      </w:r>
      <w:r w:rsidRPr="00DD7E48">
        <w:rPr>
          <w:rFonts w:ascii="Times New Roman" w:hAnsi="Times New Roman"/>
        </w:rPr>
        <w:t>, častěji v případě nástupu ž</w:t>
      </w:r>
      <w:r>
        <w:rPr>
          <w:rFonts w:ascii="Times New Roman" w:hAnsi="Times New Roman"/>
        </w:rPr>
        <w:t>áka do nové školy, schůzku je možné uskutečnit aktuálně v případě potřeby na výzvu člena</w:t>
      </w:r>
      <w:r w:rsidRPr="00DD7E48">
        <w:rPr>
          <w:rFonts w:ascii="Times New Roman" w:hAnsi="Times New Roman"/>
        </w:rPr>
        <w:t> </w:t>
      </w:r>
      <w:r>
        <w:rPr>
          <w:rFonts w:ascii="Times New Roman" w:hAnsi="Times New Roman"/>
        </w:rPr>
        <w:t>rodiny, školy, či pracovníka SPC.</w:t>
      </w:r>
    </w:p>
    <w:p w:rsidR="00C226D3" w:rsidRDefault="00C226D3" w:rsidP="00C226D3">
      <w:pPr>
        <w:ind w:firstLine="708"/>
        <w:jc w:val="both"/>
        <w:rPr>
          <w:rFonts w:ascii="Times New Roman" w:hAnsi="Times New Roman"/>
          <w:b/>
        </w:rPr>
      </w:pPr>
    </w:p>
    <w:p w:rsidR="00C226D3" w:rsidRPr="00DD7E48" w:rsidRDefault="00C226D3" w:rsidP="00C226D3">
      <w:pPr>
        <w:jc w:val="both"/>
        <w:rPr>
          <w:rFonts w:ascii="Times New Roman" w:hAnsi="Times New Roman"/>
          <w:color w:val="FF0000"/>
        </w:rPr>
      </w:pPr>
      <w:r w:rsidRPr="00DD7E48">
        <w:rPr>
          <w:rFonts w:ascii="Times New Roman" w:hAnsi="Times New Roman"/>
          <w:color w:val="FF0000"/>
        </w:rPr>
        <w:t>Zapojení do rozvojových programů</w:t>
      </w:r>
    </w:p>
    <w:p w:rsidR="00C226D3" w:rsidRPr="00DD7E48" w:rsidRDefault="00C226D3" w:rsidP="00C226D3">
      <w:pPr>
        <w:ind w:left="360"/>
        <w:jc w:val="both"/>
        <w:rPr>
          <w:rFonts w:ascii="Times New Roman" w:hAnsi="Times New Roman"/>
        </w:rPr>
      </w:pPr>
      <w:r w:rsidRPr="00DD7E48">
        <w:rPr>
          <w:rFonts w:ascii="Times New Roman" w:hAnsi="Times New Roman"/>
        </w:rPr>
        <w:t xml:space="preserve"> Pracovníci SPC ambulantní část pracovali v projektu KIPR jako metodici ŠPZ, zabýváme se aktivně problematikou jednotných pravidel ŠPZ a jejich implementace do praxe. Jsme školitelé dalších </w:t>
      </w:r>
      <w:r>
        <w:rPr>
          <w:rFonts w:ascii="Times New Roman" w:hAnsi="Times New Roman"/>
        </w:rPr>
        <w:t>pedagogických pracovníků na v APIV A –projekt realizovaný  NIPČR</w:t>
      </w:r>
      <w:r w:rsidRPr="00DD7E48">
        <w:rPr>
          <w:rFonts w:ascii="Times New Roman" w:hAnsi="Times New Roman"/>
        </w:rPr>
        <w:t>, podíleli jsme se na tvorbě katalogů podpůrných opa</w:t>
      </w:r>
      <w:r>
        <w:rPr>
          <w:rFonts w:ascii="Times New Roman" w:hAnsi="Times New Roman"/>
        </w:rPr>
        <w:t xml:space="preserve">tření pro žáky </w:t>
      </w:r>
      <w:r w:rsidRPr="00DD7E48">
        <w:rPr>
          <w:rFonts w:ascii="Times New Roman" w:hAnsi="Times New Roman"/>
        </w:rPr>
        <w:t>s</w:t>
      </w:r>
      <w:r>
        <w:rPr>
          <w:rFonts w:ascii="Times New Roman" w:hAnsi="Times New Roman"/>
        </w:rPr>
        <w:t>e SVP, jsme členy APSPC</w:t>
      </w:r>
      <w:r w:rsidRPr="00DD7E48">
        <w:rPr>
          <w:rFonts w:ascii="Times New Roman" w:hAnsi="Times New Roman"/>
        </w:rPr>
        <w:t xml:space="preserve"> a dalších profesních organizací dle zaměření j</w:t>
      </w:r>
      <w:r>
        <w:rPr>
          <w:rFonts w:ascii="Times New Roman" w:hAnsi="Times New Roman"/>
        </w:rPr>
        <w:t>ednotlivých pracovníků / ASUPP, Proxima Sociale o.p.s. a další. A</w:t>
      </w:r>
      <w:r w:rsidRPr="00DD7E48">
        <w:rPr>
          <w:rFonts w:ascii="Times New Roman" w:hAnsi="Times New Roman"/>
        </w:rPr>
        <w:t xml:space="preserve">ktivně se účastníme řady konferencí a seminářů, vzděláváme se v rámci DVPP, pracovnice pravidelně využívají </w:t>
      </w:r>
      <w:r>
        <w:rPr>
          <w:rFonts w:ascii="Times New Roman" w:hAnsi="Times New Roman"/>
        </w:rPr>
        <w:t>možnosti supervizí i intervizí</w:t>
      </w:r>
      <w:r w:rsidRPr="00DD7E48">
        <w:rPr>
          <w:rFonts w:ascii="Times New Roman" w:hAnsi="Times New Roman"/>
        </w:rPr>
        <w:t>.</w:t>
      </w:r>
    </w:p>
    <w:p w:rsidR="00C226D3" w:rsidRDefault="00C226D3" w:rsidP="00C226D3">
      <w:pPr>
        <w:jc w:val="both"/>
        <w:rPr>
          <w:rFonts w:ascii="Times New Roman" w:hAnsi="Times New Roman"/>
          <w:b/>
        </w:rPr>
      </w:pPr>
    </w:p>
    <w:p w:rsidR="00C226D3" w:rsidRDefault="00C226D3" w:rsidP="00C226D3">
      <w:pPr>
        <w:jc w:val="both"/>
        <w:rPr>
          <w:rFonts w:ascii="Times New Roman" w:hAnsi="Times New Roman"/>
          <w:color w:val="FF0000"/>
        </w:rPr>
      </w:pPr>
      <w:r w:rsidRPr="00DD7E48">
        <w:rPr>
          <w:rFonts w:ascii="Times New Roman" w:hAnsi="Times New Roman"/>
          <w:color w:val="FF0000"/>
        </w:rPr>
        <w:t>Počty pracovníků</w:t>
      </w:r>
    </w:p>
    <w:p w:rsidR="00C226D3" w:rsidRPr="00DD7E48" w:rsidRDefault="00C226D3" w:rsidP="00C226D3">
      <w:pPr>
        <w:jc w:val="both"/>
        <w:rPr>
          <w:rFonts w:ascii="Times New Roman" w:hAnsi="Times New Roman"/>
          <w:color w:val="FF0000"/>
        </w:rPr>
      </w:pPr>
    </w:p>
    <w:p w:rsidR="00C226D3" w:rsidRPr="00DD7E48" w:rsidRDefault="00C226D3" w:rsidP="00C226D3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 našem </w:t>
      </w:r>
      <w:r w:rsidRPr="00DD7E48">
        <w:rPr>
          <w:rFonts w:ascii="Times New Roman" w:hAnsi="Times New Roman"/>
          <w:b/>
        </w:rPr>
        <w:t>týmu ambulantní části SPC JÚŠ v současnosti pracuje</w:t>
      </w:r>
    </w:p>
    <w:p w:rsidR="00C226D3" w:rsidRPr="00DD7E48" w:rsidRDefault="00C226D3" w:rsidP="00C226D3">
      <w:pPr>
        <w:numPr>
          <w:ilvl w:val="0"/>
          <w:numId w:val="14"/>
        </w:numPr>
        <w:overflowPunct/>
        <w:autoSpaceDE/>
        <w:autoSpaceDN/>
        <w:adjustRightInd/>
        <w:spacing w:before="240" w:after="0" w:line="225" w:lineRule="atLeast"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Vedoucí ambulantní části SPC, speciální pedagožka a supervizorka Mgr. Markéta Benoniová </w:t>
      </w:r>
    </w:p>
    <w:p w:rsidR="00C226D3" w:rsidRPr="00DD7E48" w:rsidRDefault="00C226D3" w:rsidP="00C226D3">
      <w:pPr>
        <w:numPr>
          <w:ilvl w:val="0"/>
          <w:numId w:val="14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>Speciální pedagožka PhDr. Dušana Chrzová, Ph.D.</w:t>
      </w:r>
    </w:p>
    <w:p w:rsidR="00C226D3" w:rsidRPr="00DD7E48" w:rsidRDefault="00C226D3" w:rsidP="00C226D3">
      <w:pPr>
        <w:numPr>
          <w:ilvl w:val="0"/>
          <w:numId w:val="14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Speciální pedagožka Mgr. Lucie Ornestová </w:t>
      </w:r>
    </w:p>
    <w:p w:rsidR="00C226D3" w:rsidRPr="00DD7E48" w:rsidRDefault="00C226D3" w:rsidP="00C226D3">
      <w:pPr>
        <w:numPr>
          <w:ilvl w:val="0"/>
          <w:numId w:val="14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Psycholožka Mgr. Karolína Paulů Presová </w:t>
      </w:r>
    </w:p>
    <w:p w:rsidR="00C226D3" w:rsidRPr="00DD7E48" w:rsidRDefault="00C226D3" w:rsidP="00C226D3">
      <w:pPr>
        <w:numPr>
          <w:ilvl w:val="0"/>
          <w:numId w:val="14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Psycholožka Mgr. Patricie Krušinová </w:t>
      </w:r>
    </w:p>
    <w:p w:rsidR="00C226D3" w:rsidRPr="00DD7E48" w:rsidRDefault="00C226D3" w:rsidP="00C226D3">
      <w:pPr>
        <w:numPr>
          <w:ilvl w:val="0"/>
          <w:numId w:val="14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Psycholožka Mgr. Andrea Bezecná </w:t>
      </w:r>
    </w:p>
    <w:p w:rsidR="00C226D3" w:rsidRPr="00DD7E48" w:rsidRDefault="00C226D3" w:rsidP="00C226D3">
      <w:pPr>
        <w:numPr>
          <w:ilvl w:val="0"/>
          <w:numId w:val="14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Sociální pracovnice Mgr. Tereza Bartošová </w:t>
      </w:r>
    </w:p>
    <w:p w:rsidR="00C226D3" w:rsidRPr="00DD7E48" w:rsidRDefault="00C226D3" w:rsidP="00C226D3">
      <w:pPr>
        <w:numPr>
          <w:ilvl w:val="0"/>
          <w:numId w:val="14"/>
        </w:numPr>
        <w:overflowPunct/>
        <w:autoSpaceDE/>
        <w:autoSpaceDN/>
        <w:adjustRightInd/>
        <w:spacing w:before="0" w:after="0" w:line="225" w:lineRule="atLeast"/>
        <w:jc w:val="both"/>
        <w:textAlignment w:val="auto"/>
        <w:rPr>
          <w:rFonts w:ascii="Times New Roman" w:hAnsi="Times New Roman"/>
          <w:b/>
          <w:bCs/>
          <w:color w:val="000000"/>
        </w:rPr>
      </w:pPr>
      <w:r w:rsidRPr="00DD7E48">
        <w:rPr>
          <w:rFonts w:ascii="Times New Roman" w:hAnsi="Times New Roman"/>
          <w:color w:val="000000"/>
        </w:rPr>
        <w:t xml:space="preserve">Sociální pracovnice DiS. Barbora Pilátová </w:t>
      </w:r>
    </w:p>
    <w:p w:rsidR="00C226D3" w:rsidRPr="00DD7E48" w:rsidRDefault="00C226D3" w:rsidP="00C226D3">
      <w:pPr>
        <w:ind w:left="360"/>
        <w:jc w:val="both"/>
        <w:rPr>
          <w:rFonts w:ascii="Times New Roman" w:hAnsi="Times New Roman"/>
        </w:rPr>
      </w:pPr>
    </w:p>
    <w:p w:rsidR="00C226D3" w:rsidRPr="00DD7E48" w:rsidRDefault="00C226D3" w:rsidP="00C226D3">
      <w:pPr>
        <w:ind w:left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Celkem: 6,2</w:t>
      </w:r>
      <w:r w:rsidRPr="00DD7E48">
        <w:rPr>
          <w:rFonts w:ascii="Times New Roman" w:hAnsi="Times New Roman"/>
          <w:u w:val="single"/>
        </w:rPr>
        <w:t xml:space="preserve"> úvazku</w:t>
      </w:r>
    </w:p>
    <w:p w:rsidR="00825B30" w:rsidRDefault="00825B30" w:rsidP="00825B30">
      <w:pPr>
        <w:rPr>
          <w:b/>
          <w:i/>
        </w:rPr>
      </w:pPr>
    </w:p>
    <w:p w:rsidR="00825B30" w:rsidRDefault="00825B30" w:rsidP="00825B30">
      <w:pPr>
        <w:rPr>
          <w:b/>
          <w:i/>
        </w:rPr>
      </w:pPr>
    </w:p>
    <w:p w:rsidR="00825B30" w:rsidRDefault="00825B30" w:rsidP="00825B30">
      <w:pPr>
        <w:rPr>
          <w:b/>
          <w:i/>
        </w:rPr>
      </w:pPr>
      <w:r>
        <w:rPr>
          <w:b/>
          <w:i/>
        </w:rPr>
        <w:t>ŠKOLSKÁ ZAŘÍZENÍ PRO ZÁJMOVÉ VZDĚLÁVÁNÍ</w:t>
      </w:r>
    </w:p>
    <w:p w:rsidR="00825B30" w:rsidRDefault="00825B30" w:rsidP="00825B30">
      <w:pPr>
        <w:numPr>
          <w:ilvl w:val="0"/>
          <w:numId w:val="22"/>
        </w:numPr>
        <w:overflowPunct/>
        <w:autoSpaceDE/>
        <w:adjustRightInd/>
        <w:spacing w:before="0" w:after="0"/>
        <w:jc w:val="both"/>
        <w:textAlignment w:val="auto"/>
        <w:rPr>
          <w:bCs/>
        </w:rPr>
      </w:pPr>
      <w:r>
        <w:rPr>
          <w:bCs/>
        </w:rPr>
        <w:t>Školní kluby</w:t>
      </w:r>
    </w:p>
    <w:p w:rsidR="00825B30" w:rsidRPr="001A08B7" w:rsidRDefault="00825B30" w:rsidP="00825B30">
      <w:pPr>
        <w:pStyle w:val="Odstavecseseznamem"/>
        <w:numPr>
          <w:ilvl w:val="0"/>
          <w:numId w:val="22"/>
        </w:numPr>
      </w:pPr>
      <w:r w:rsidRPr="001A08B7">
        <w:t>Zajišťuje odpolední aktivity pro žáky základní školy JÚŠ. V rámci školního je možné účastnit se výletů, víkendových pobytů, navštěvovat různé zájmové kroužky</w:t>
      </w:r>
      <w:r>
        <w:t xml:space="preserve"> (7 zájmových kroužků v klubu, 8 externích)</w:t>
      </w:r>
      <w:r w:rsidRPr="001A08B7">
        <w:t xml:space="preserve"> nebo trávit čas se svými spolužáky a kamarády při hraní her či různých kreativních činnostech.</w:t>
      </w:r>
    </w:p>
    <w:p w:rsidR="00825B30" w:rsidRPr="001A08B7" w:rsidRDefault="00825B30" w:rsidP="00825B30">
      <w:pPr>
        <w:pStyle w:val="Odstavecseseznamem"/>
        <w:numPr>
          <w:ilvl w:val="0"/>
          <w:numId w:val="22"/>
        </w:numPr>
      </w:pPr>
      <w:r w:rsidRPr="001A08B7">
        <w:t>Školní klub navštěvuje 40 žáků. V současné době zde působí 1</w:t>
      </w:r>
      <w:r>
        <w:t>4</w:t>
      </w:r>
      <w:r w:rsidRPr="001A08B7">
        <w:t xml:space="preserve"> vychovatelů na celý pracovní úvazek a další</w:t>
      </w:r>
      <w:r>
        <w:t xml:space="preserve"> 4 </w:t>
      </w:r>
      <w:r w:rsidRPr="001A08B7">
        <w:t>na zkrácené úvazky.</w:t>
      </w:r>
    </w:p>
    <w:p w:rsidR="00825B30" w:rsidRPr="00825B30" w:rsidRDefault="00825B30" w:rsidP="00825B30">
      <w:pPr>
        <w:overflowPunct/>
        <w:autoSpaceDE/>
        <w:adjustRightInd/>
        <w:spacing w:before="0" w:after="0"/>
        <w:jc w:val="both"/>
        <w:textAlignment w:val="auto"/>
        <w:rPr>
          <w:bCs/>
        </w:rPr>
      </w:pPr>
    </w:p>
    <w:p w:rsidR="00825B30" w:rsidRDefault="00825B30" w:rsidP="00825B30">
      <w:pPr>
        <w:overflowPunct/>
        <w:autoSpaceDE/>
        <w:adjustRightInd/>
        <w:spacing w:before="0" w:after="0"/>
        <w:ind w:left="1783"/>
        <w:jc w:val="both"/>
        <w:textAlignment w:val="auto"/>
        <w:rPr>
          <w:bCs/>
        </w:rPr>
      </w:pPr>
      <w:r>
        <w:rPr>
          <w:bCs/>
        </w:rPr>
        <w:t xml:space="preserve"> </w:t>
      </w:r>
    </w:p>
    <w:p w:rsidR="00B36BF7" w:rsidRDefault="00B36BF7" w:rsidP="00825B30">
      <w:pPr>
        <w:pStyle w:val="Nadpis8"/>
      </w:pPr>
    </w:p>
    <w:p w:rsidR="00825B30" w:rsidRDefault="00825B30" w:rsidP="00825B30">
      <w:pPr>
        <w:pStyle w:val="Nadpis8"/>
        <w:rPr>
          <w:sz w:val="24"/>
        </w:rPr>
      </w:pPr>
      <w:r>
        <w:t>VI. Údaje o výsledcích inspekční činnosti ČŠI a výsledcích kontrol</w:t>
      </w:r>
    </w:p>
    <w:p w:rsidR="00825B30" w:rsidRDefault="00825B30" w:rsidP="00825B30">
      <w:pPr>
        <w:numPr>
          <w:ilvl w:val="0"/>
          <w:numId w:val="23"/>
        </w:numPr>
        <w:spacing w:after="0"/>
        <w:ind w:left="284" w:hanging="284"/>
        <w:textAlignment w:val="auto"/>
        <w:rPr>
          <w:rFonts w:cs="Arial"/>
          <w:u w:val="single"/>
        </w:rPr>
      </w:pPr>
      <w:r>
        <w:rPr>
          <w:rFonts w:cs="Arial"/>
          <w:u w:val="single"/>
        </w:rPr>
        <w:t>Výsledky inspekční činnosti provedené Českou školní inspekcí</w:t>
      </w:r>
    </w:p>
    <w:p w:rsidR="00825B30" w:rsidRDefault="00825B30" w:rsidP="00825B30">
      <w:pPr>
        <w:pStyle w:val="Zkladntextodsazen"/>
        <w:ind w:left="284"/>
        <w:rPr>
          <w:rFonts w:ascii="Calibri" w:hAnsi="Calibri"/>
        </w:rPr>
      </w:pPr>
      <w:r>
        <w:rPr>
          <w:rFonts w:ascii="Calibri" w:hAnsi="Calibri"/>
        </w:rPr>
        <w:t>Druh inspekce, termín, výsledné hodnocení.</w:t>
      </w:r>
    </w:p>
    <w:p w:rsidR="00727C7B" w:rsidRDefault="00727C7B" w:rsidP="00825B30">
      <w:pPr>
        <w:pStyle w:val="Zkladntextodsazen"/>
        <w:ind w:left="284"/>
        <w:rPr>
          <w:rFonts w:ascii="Calibri" w:hAnsi="Calibri"/>
        </w:rPr>
      </w:pPr>
      <w:r>
        <w:rPr>
          <w:rFonts w:ascii="Calibri" w:hAnsi="Calibri"/>
        </w:rPr>
        <w:t xml:space="preserve">ČŠI šetřila části podnětu adresovaného školskému ombudsmanovi. </w:t>
      </w:r>
      <w:r w:rsidR="005B0931">
        <w:rPr>
          <w:rFonts w:ascii="Calibri" w:hAnsi="Calibri"/>
        </w:rPr>
        <w:t xml:space="preserve">Šetření probíhalo ve škole 5.9.2019. </w:t>
      </w:r>
      <w:r>
        <w:rPr>
          <w:rFonts w:ascii="Calibri" w:hAnsi="Calibri"/>
        </w:rPr>
        <w:t xml:space="preserve">Stížnost se týkala následujících bodů: </w:t>
      </w:r>
    </w:p>
    <w:p w:rsidR="00727C7B" w:rsidRDefault="00727C7B" w:rsidP="00727C7B">
      <w:pPr>
        <w:pStyle w:val="Zkladntextodsazen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Postup školy při respektování speciálních vzdělávacích potřeb žákyně III.A ve školním roce 2018/2019</w:t>
      </w:r>
    </w:p>
    <w:p w:rsidR="0077156C" w:rsidRDefault="0077156C" w:rsidP="0077156C">
      <w:pPr>
        <w:pStyle w:val="Zkladntextodsazen"/>
        <w:ind w:left="644"/>
        <w:rPr>
          <w:rFonts w:ascii="Calibri" w:hAnsi="Calibri"/>
          <w:b/>
        </w:rPr>
      </w:pPr>
      <w:r w:rsidRPr="0077156C">
        <w:rPr>
          <w:rFonts w:ascii="Calibri" w:hAnsi="Calibri"/>
          <w:b/>
        </w:rPr>
        <w:t>ČŠI hodnotí stížnost jako nedůvodnou</w:t>
      </w:r>
    </w:p>
    <w:p w:rsidR="0077156C" w:rsidRDefault="0077156C" w:rsidP="0077156C">
      <w:pPr>
        <w:pStyle w:val="Zkladntextodsazen"/>
        <w:ind w:left="644"/>
        <w:rPr>
          <w:rFonts w:ascii="Calibri" w:hAnsi="Calibri"/>
          <w:b/>
        </w:rPr>
      </w:pPr>
    </w:p>
    <w:p w:rsidR="0077156C" w:rsidRDefault="0077156C" w:rsidP="0077156C">
      <w:pPr>
        <w:pStyle w:val="Zkladntextodsazen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Nedostatečná informovanost stěžovatelky ze strany školy</w:t>
      </w:r>
    </w:p>
    <w:p w:rsidR="0077156C" w:rsidRDefault="0077156C" w:rsidP="0077156C">
      <w:pPr>
        <w:pStyle w:val="Zkladntextodsazen"/>
        <w:ind w:left="644"/>
        <w:rPr>
          <w:rFonts w:ascii="Calibri" w:hAnsi="Calibri"/>
          <w:b/>
        </w:rPr>
      </w:pPr>
      <w:r w:rsidRPr="0077156C">
        <w:rPr>
          <w:rFonts w:ascii="Calibri" w:hAnsi="Calibri"/>
          <w:b/>
        </w:rPr>
        <w:t>ČŠI hodnotí stížnost jako nedůvodnou</w:t>
      </w:r>
    </w:p>
    <w:p w:rsidR="0077156C" w:rsidRDefault="0077156C" w:rsidP="0077156C">
      <w:pPr>
        <w:pStyle w:val="Zkladntextodsazen"/>
        <w:ind w:left="644"/>
        <w:rPr>
          <w:rFonts w:ascii="Calibri" w:hAnsi="Calibri"/>
          <w:b/>
        </w:rPr>
      </w:pPr>
    </w:p>
    <w:p w:rsidR="0077156C" w:rsidRDefault="0077156C" w:rsidP="0077156C">
      <w:pPr>
        <w:pStyle w:val="Zkladntextodsazen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Nevhodný a nerespektující přístup třídní učitelky třídy III.A k žákyni</w:t>
      </w:r>
    </w:p>
    <w:p w:rsidR="0077156C" w:rsidRDefault="0077156C" w:rsidP="0077156C">
      <w:pPr>
        <w:pStyle w:val="Zkladntextodsazen"/>
        <w:ind w:left="644"/>
        <w:rPr>
          <w:rFonts w:ascii="Calibri" w:hAnsi="Calibri"/>
          <w:b/>
        </w:rPr>
      </w:pPr>
      <w:r w:rsidRPr="0077156C">
        <w:rPr>
          <w:rFonts w:ascii="Calibri" w:hAnsi="Calibri"/>
          <w:b/>
        </w:rPr>
        <w:t xml:space="preserve">ČŠI hodnotí stížnost jako </w:t>
      </w:r>
      <w:r>
        <w:rPr>
          <w:rFonts w:ascii="Calibri" w:hAnsi="Calibri"/>
          <w:b/>
        </w:rPr>
        <w:t>neprokazatelnou</w:t>
      </w:r>
    </w:p>
    <w:p w:rsidR="0077156C" w:rsidRPr="0077156C" w:rsidRDefault="0077156C" w:rsidP="0077156C">
      <w:pPr>
        <w:pStyle w:val="Zkladntextodsazen"/>
        <w:ind w:left="644"/>
        <w:rPr>
          <w:rFonts w:ascii="Calibri" w:hAnsi="Calibri"/>
        </w:rPr>
      </w:pPr>
    </w:p>
    <w:p w:rsidR="00825B30" w:rsidRDefault="00825B30" w:rsidP="00825B30">
      <w:pPr>
        <w:numPr>
          <w:ilvl w:val="0"/>
          <w:numId w:val="23"/>
        </w:numPr>
        <w:spacing w:before="360" w:after="0"/>
        <w:ind w:left="284" w:hanging="284"/>
        <w:textAlignment w:val="auto"/>
        <w:rPr>
          <w:rFonts w:cs="Arial"/>
        </w:rPr>
      </w:pPr>
      <w:r>
        <w:rPr>
          <w:rFonts w:cs="Arial"/>
          <w:u w:val="single"/>
        </w:rPr>
        <w:t>Výsledky jiných inspekcí a kontrol</w:t>
      </w:r>
    </w:p>
    <w:p w:rsidR="00825B30" w:rsidRDefault="00A636F1" w:rsidP="00825B30">
      <w:pPr>
        <w:ind w:left="284"/>
        <w:jc w:val="both"/>
        <w:rPr>
          <w:rFonts w:cs="Arial"/>
        </w:rPr>
      </w:pPr>
      <w:r>
        <w:rPr>
          <w:rFonts w:cs="Arial"/>
        </w:rPr>
        <w:t>Jiné inspekce a kontroly se ve škole nekonaly</w:t>
      </w:r>
    </w:p>
    <w:p w:rsidR="00825B30" w:rsidRDefault="00825B30" w:rsidP="00825B30">
      <w:pPr>
        <w:pStyle w:val="Nadpis8"/>
      </w:pPr>
      <w:r>
        <w:t>VII. Základní údaje o hospodaření školy za kalendářní rok 2019</w:t>
      </w:r>
    </w:p>
    <w:p w:rsidR="00825B30" w:rsidRDefault="00A636F1" w:rsidP="00A636F1">
      <w:pPr>
        <w:jc w:val="both"/>
      </w:pPr>
      <w:r>
        <w:t>Rozbor hospodaření školy je zpracováván za kalendářní rok a zřizovateli předáván zároveň s rozborem hospodaření právnické osoby Jedličkův ústav a Mateřská škola a Základní škola a Střední škola.</w:t>
      </w:r>
    </w:p>
    <w:p w:rsidR="007C41D9" w:rsidRDefault="00825B30" w:rsidP="00825B30">
      <w:pPr>
        <w:pStyle w:val="Nadpis8"/>
      </w:pPr>
      <w:r>
        <w:lastRenderedPageBreak/>
        <w:t>VIII. Další informace</w:t>
      </w:r>
      <w:r w:rsidR="007C41D9">
        <w:t xml:space="preserve"> </w:t>
      </w:r>
    </w:p>
    <w:p w:rsidR="00825B30" w:rsidRPr="007C41D9" w:rsidRDefault="00825B30" w:rsidP="00825B30">
      <w:pPr>
        <w:pStyle w:val="Nadpis8"/>
      </w:pPr>
      <w:r>
        <w:t xml:space="preserve">IX. </w:t>
      </w:r>
      <w:r>
        <w:rPr>
          <w:iCs/>
          <w:szCs w:val="24"/>
        </w:rPr>
        <w:t xml:space="preserve">Stručný popis problematiky související s rozšířením nemoci COVID-19 na území České republiky – a z toho vyplývajících </w:t>
      </w:r>
      <w:r>
        <w:rPr>
          <w:szCs w:val="24"/>
        </w:rPr>
        <w:t>změn v organizaci vzdělávání z důvodu uzavření škol.</w:t>
      </w:r>
    </w:p>
    <w:p w:rsidR="007C41D9" w:rsidRDefault="00A636F1" w:rsidP="007C41D9">
      <w:pPr>
        <w:jc w:val="both"/>
      </w:pPr>
      <w:r>
        <w:t xml:space="preserve">Od 11.3.2020 probíhala distanční výuka pro všechny žáky školy. Učitelé s žáky SŠ pracovali především v systému GOOGLE </w:t>
      </w:r>
      <w:r w:rsidR="0033013A">
        <w:t>CLASSROOM a Microsoft Teams. Pedagogové se účastnili webinářů, aby se v práci v těchto systémech zdokonalili. Někteří žáci neměli dostatečné technické vybavení. Učitelé na prvním stupni ZŠ volili pro zadávání úkolů také mailovou korespondenci. Na konzultaci do školy docházeli pouze žáci devátých tříd a závěrečných ročníků SŠ. Byla dodržována veškerá doporučená hygienická pravidla při výuce i mimo výuku</w:t>
      </w:r>
    </w:p>
    <w:p w:rsidR="007C41D9" w:rsidRDefault="00825B30" w:rsidP="007C41D9">
      <w:pPr>
        <w:jc w:val="both"/>
      </w:pPr>
      <w:r>
        <w:rPr>
          <w:b/>
          <w:bCs/>
          <w:u w:val="single"/>
        </w:rPr>
        <w:t>Příloha:</w:t>
      </w:r>
      <w:r>
        <w:t xml:space="preserve"> učební plány oborů vzdělání / vzdělávacích programů</w:t>
      </w:r>
    </w:p>
    <w:p w:rsidR="007C41D9" w:rsidRDefault="007C41D9" w:rsidP="007C41D9">
      <w:pPr>
        <w:spacing w:after="100" w:afterAutospacing="1"/>
        <w:rPr>
          <w:rFonts w:ascii="Times New Roman" w:hAnsi="Times New Roman"/>
          <w:b/>
          <w:sz w:val="28"/>
          <w:szCs w:val="28"/>
        </w:rPr>
      </w:pPr>
    </w:p>
    <w:p w:rsidR="007C41D9" w:rsidRDefault="007C41D9" w:rsidP="007C41D9">
      <w:pPr>
        <w:spacing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Učební plán – Sociální činnost</w:t>
      </w:r>
    </w:p>
    <w:p w:rsidR="00825B30" w:rsidRPr="007C41D9" w:rsidRDefault="00825B30" w:rsidP="007C41D9"/>
    <w:tbl>
      <w:tblPr>
        <w:tblStyle w:val="Mkatabulky2"/>
        <w:tblpPr w:leftFromText="141" w:rightFromText="141" w:vertAnchor="page" w:horzAnchor="margin" w:tblpY="2446"/>
        <w:tblW w:w="10314" w:type="dxa"/>
        <w:tblLayout w:type="fixed"/>
        <w:tblLook w:val="04A0" w:firstRow="1" w:lastRow="0" w:firstColumn="1" w:lastColumn="0" w:noHBand="0" w:noVBand="1"/>
      </w:tblPr>
      <w:tblGrid>
        <w:gridCol w:w="1803"/>
        <w:gridCol w:w="2071"/>
        <w:gridCol w:w="912"/>
        <w:gridCol w:w="992"/>
        <w:gridCol w:w="993"/>
        <w:gridCol w:w="992"/>
        <w:gridCol w:w="992"/>
        <w:gridCol w:w="851"/>
        <w:gridCol w:w="708"/>
      </w:tblGrid>
      <w:tr w:rsidR="007C41D9" w:rsidRPr="008C0913" w:rsidTr="007C41D9">
        <w:tc>
          <w:tcPr>
            <w:tcW w:w="180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lastRenderedPageBreak/>
              <w:t>Vzdělávací oblasti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Předmět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Zkrat</w:t>
            </w:r>
          </w:p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1.roč</w:t>
            </w:r>
          </w:p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ník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2.roč</w:t>
            </w:r>
          </w:p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ník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3.roč</w:t>
            </w:r>
          </w:p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ník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4.roč</w:t>
            </w:r>
          </w:p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ník</w:t>
            </w:r>
          </w:p>
        </w:tc>
        <w:tc>
          <w:tcPr>
            <w:tcW w:w="1559" w:type="dxa"/>
            <w:gridSpan w:val="2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</w:tr>
      <w:tr w:rsidR="007C41D9" w:rsidRPr="008C0913" w:rsidTr="007C41D9">
        <w:tc>
          <w:tcPr>
            <w:tcW w:w="1803" w:type="dxa"/>
            <w:vMerge w:val="restart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Jazykové vzdělávání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Český jazyk a literatura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ČJL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1+(2)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1+(2)+1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1+3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5+(4)+6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C41D9" w:rsidRPr="008C0913" w:rsidTr="007C41D9"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Anglický jazyk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AJ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10+4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C41D9" w:rsidRPr="008C0913" w:rsidTr="007C41D9">
        <w:tc>
          <w:tcPr>
            <w:tcW w:w="1803" w:type="dxa"/>
            <w:vMerge w:val="restart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Společenskovědní vzdělávání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Dějepis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1D9" w:rsidRPr="008C0913" w:rsidTr="007C41D9"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Základy společenských věd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ZSV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1D9" w:rsidRPr="008C0913" w:rsidTr="007C41D9"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Právo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Pr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41D9" w:rsidRPr="008C0913" w:rsidTr="007C41D9">
        <w:tc>
          <w:tcPr>
            <w:tcW w:w="180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Přírodovědné vzdělávání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Základy přírodních věd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ZPřV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C41D9" w:rsidRPr="008C0913" w:rsidTr="007C41D9">
        <w:tc>
          <w:tcPr>
            <w:tcW w:w="180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Estetické vzdělávání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1D9" w:rsidRPr="008C0913" w:rsidTr="007C41D9">
        <w:tc>
          <w:tcPr>
            <w:tcW w:w="180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Matematické vzdělávání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41D9" w:rsidRPr="008C0913" w:rsidTr="007C41D9">
        <w:tc>
          <w:tcPr>
            <w:tcW w:w="180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Vzdělávání pro zdraví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Zdravotní a tělesná výchova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ZTV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41D9" w:rsidRPr="008C0913" w:rsidTr="007C41D9">
        <w:trPr>
          <w:trHeight w:val="360"/>
        </w:trPr>
        <w:tc>
          <w:tcPr>
            <w:tcW w:w="1803" w:type="dxa"/>
            <w:vMerge w:val="restart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Vzdělávání v informač. a komunik. tech.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Výpočet. technika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VT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3+3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1D9" w:rsidRPr="008C0913" w:rsidTr="007C41D9">
        <w:trPr>
          <w:trHeight w:val="450"/>
        </w:trPr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Aplik. výpoč. technika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AVT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1D9" w:rsidRPr="008C0913" w:rsidTr="007C41D9">
        <w:trPr>
          <w:trHeight w:val="450"/>
        </w:trPr>
        <w:tc>
          <w:tcPr>
            <w:tcW w:w="1803" w:type="dxa"/>
            <w:vMerge w:val="restart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Ekonomické vzdělávání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Ekonomika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EK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41D9" w:rsidRPr="008C0913" w:rsidTr="007C41D9">
        <w:trPr>
          <w:trHeight w:val="450"/>
        </w:trPr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Veřejné finance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VF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1D9" w:rsidRPr="008C0913" w:rsidTr="007C41D9">
        <w:trPr>
          <w:trHeight w:val="255"/>
        </w:trPr>
        <w:tc>
          <w:tcPr>
            <w:tcW w:w="1803" w:type="dxa"/>
            <w:vMerge w:val="restart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Řízení sociálních služeb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Sociální politika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SPo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1D9" w:rsidRPr="008C0913" w:rsidTr="007C41D9">
        <w:trPr>
          <w:trHeight w:val="120"/>
        </w:trPr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Tech.administr. a korespondence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1D9" w:rsidRPr="008C0913" w:rsidTr="007C41D9">
        <w:trPr>
          <w:trHeight w:val="135"/>
        </w:trPr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Sociální zabezpečení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SZ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1D9" w:rsidRPr="008C0913" w:rsidTr="007C41D9">
        <w:trPr>
          <w:trHeight w:val="255"/>
        </w:trPr>
        <w:tc>
          <w:tcPr>
            <w:tcW w:w="1803" w:type="dxa"/>
            <w:vMerge w:val="restart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Přímá péče a osobní asistence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Sociální péče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SPé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41D9" w:rsidRPr="008C0913" w:rsidTr="007C41D9">
        <w:trPr>
          <w:trHeight w:val="270"/>
        </w:trPr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Zdravotní nauka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ZN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41D9" w:rsidRPr="008C0913" w:rsidTr="007C41D9">
        <w:trPr>
          <w:trHeight w:val="255"/>
        </w:trPr>
        <w:tc>
          <w:tcPr>
            <w:tcW w:w="1803" w:type="dxa"/>
            <w:vMerge w:val="restart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Sociálně-výchovná činnost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Osobnostní výchova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OSV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1D9" w:rsidRPr="008C0913" w:rsidTr="007C41D9">
        <w:trPr>
          <w:trHeight w:val="276"/>
        </w:trPr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Pedagogika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1D9" w:rsidRPr="008C0913" w:rsidTr="007C41D9">
        <w:trPr>
          <w:trHeight w:val="276"/>
        </w:trPr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Speciální pedagogika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Spec</w:t>
            </w:r>
          </w:p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1D9" w:rsidRPr="008C0913" w:rsidTr="007C41D9">
        <w:trPr>
          <w:trHeight w:val="276"/>
        </w:trPr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 xml:space="preserve">Výtvarná výchova 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VV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2+(1)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4+(1)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C41D9" w:rsidRPr="008C0913" w:rsidTr="007C41D9">
        <w:trPr>
          <w:trHeight w:val="276"/>
        </w:trPr>
        <w:tc>
          <w:tcPr>
            <w:tcW w:w="1803" w:type="dxa"/>
            <w:vMerge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 xml:space="preserve">Hudební výchova 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HV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1D9" w:rsidRPr="008C0913" w:rsidTr="007C41D9">
        <w:trPr>
          <w:trHeight w:val="564"/>
        </w:trPr>
        <w:tc>
          <w:tcPr>
            <w:tcW w:w="180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Sociální vztahy a komunikace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Psychologie</w:t>
            </w: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41D9" w:rsidRPr="008C0913" w:rsidTr="007C41D9">
        <w:trPr>
          <w:trHeight w:val="285"/>
        </w:trPr>
        <w:tc>
          <w:tcPr>
            <w:tcW w:w="180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Volitelné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tabs>
                <w:tab w:val="right" w:pos="18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1D9" w:rsidRPr="008C0913" w:rsidTr="007C41D9">
        <w:trPr>
          <w:trHeight w:val="285"/>
        </w:trPr>
        <w:tc>
          <w:tcPr>
            <w:tcW w:w="180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Výuková praxe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tabs>
                <w:tab w:val="right" w:pos="18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1D9" w:rsidRPr="008C0913" w:rsidTr="007C41D9">
        <w:trPr>
          <w:trHeight w:val="676"/>
        </w:trPr>
        <w:tc>
          <w:tcPr>
            <w:tcW w:w="180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2071" w:type="dxa"/>
          </w:tcPr>
          <w:p w:rsidR="007C41D9" w:rsidRPr="008C0913" w:rsidRDefault="007C41D9" w:rsidP="007C41D9">
            <w:pPr>
              <w:tabs>
                <w:tab w:val="right" w:pos="18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25+(3)+5=33</w:t>
            </w:r>
          </w:p>
        </w:tc>
        <w:tc>
          <w:tcPr>
            <w:tcW w:w="993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28+(2)+3=33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21+12=</w:t>
            </w:r>
          </w:p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17+12=29</w:t>
            </w:r>
          </w:p>
        </w:tc>
        <w:tc>
          <w:tcPr>
            <w:tcW w:w="851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92+31+(5)</w:t>
            </w:r>
          </w:p>
        </w:tc>
        <w:tc>
          <w:tcPr>
            <w:tcW w:w="708" w:type="dxa"/>
          </w:tcPr>
          <w:p w:rsidR="007C41D9" w:rsidRPr="008C0913" w:rsidRDefault="007C41D9" w:rsidP="007C41D9">
            <w:pPr>
              <w:rPr>
                <w:rFonts w:ascii="Times New Roman" w:hAnsi="Times New Roman"/>
                <w:sz w:val="24"/>
                <w:szCs w:val="24"/>
              </w:rPr>
            </w:pPr>
            <w:r w:rsidRPr="008C091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33013A" w:rsidRDefault="0033013A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33013A"/>
    <w:p w:rsidR="007C41D9" w:rsidRDefault="007C41D9" w:rsidP="007C41D9">
      <w:pPr>
        <w:spacing w:after="0" w:line="240" w:lineRule="atLeast"/>
      </w:pPr>
    </w:p>
    <w:p w:rsidR="007C41D9" w:rsidRDefault="007C41D9" w:rsidP="007C41D9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4.3. Učební plán pro Obchodní školu „ Škola pro praxi“</w:t>
      </w:r>
    </w:p>
    <w:p w:rsidR="007C41D9" w:rsidRDefault="007C41D9" w:rsidP="007C41D9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2202"/>
        <w:tblW w:w="0" w:type="auto"/>
        <w:tblLook w:val="04A0" w:firstRow="1" w:lastRow="0" w:firstColumn="1" w:lastColumn="0" w:noHBand="0" w:noVBand="1"/>
      </w:tblPr>
      <w:tblGrid>
        <w:gridCol w:w="1738"/>
        <w:gridCol w:w="2105"/>
        <w:gridCol w:w="1065"/>
        <w:gridCol w:w="1071"/>
        <w:gridCol w:w="1041"/>
        <w:gridCol w:w="1001"/>
        <w:gridCol w:w="1041"/>
      </w:tblGrid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  <w:p w:rsidR="007C41D9" w:rsidRDefault="007C41D9" w:rsidP="007C41D9">
            <w:pPr>
              <w:spacing w:after="100" w:afterAutospacing="1"/>
            </w:pPr>
            <w:r>
              <w:t>Vzdělávací oblasti a obsahové okruhy</w:t>
            </w:r>
          </w:p>
          <w:p w:rsidR="007C41D9" w:rsidRDefault="007C41D9" w:rsidP="007C41D9">
            <w:pPr>
              <w:spacing w:after="100" w:afterAutospacing="1"/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Předmět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1. ročník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2. ročník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Celková časová dotace za 2 roky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3.ročník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Celková časová dotace za 3 roky</w:t>
            </w:r>
          </w:p>
        </w:tc>
      </w:tr>
      <w:tr w:rsidR="007C41D9" w:rsidTr="007C41D9">
        <w:trPr>
          <w:trHeight w:val="413"/>
        </w:trPr>
        <w:tc>
          <w:tcPr>
            <w:tcW w:w="1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Jazykové vzdělání-český jazyk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Český jazyk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1+1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1(+1)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2+2</w:t>
            </w:r>
          </w:p>
          <w:p w:rsidR="007C41D9" w:rsidRDefault="007C41D9" w:rsidP="007C41D9">
            <w:pPr>
              <w:spacing w:after="100" w:afterAutospacing="1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41D9" w:rsidTr="007C41D9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1D9" w:rsidRDefault="007C41D9" w:rsidP="007C41D9"/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Anglický jazyk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+3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+3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+6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C41D9" w:rsidTr="007C41D9">
        <w:trPr>
          <w:trHeight w:val="550"/>
        </w:trPr>
        <w:tc>
          <w:tcPr>
            <w:tcW w:w="1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Občanský vzdělávací základ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Základy společenských věd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C41D9" w:rsidTr="007C41D9">
        <w:trPr>
          <w:trHeight w:val="5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1D9" w:rsidRDefault="007C41D9" w:rsidP="007C41D9"/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Hospodářský zeměpis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+1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+1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Matematické vzdělávání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Matematika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1+1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1+1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2+2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Estetické vzdělávání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 xml:space="preserve">Estetická výchova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Biologické a ekologické vzdělávání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  <w:r>
              <w:t xml:space="preserve">Základy biologie a ekologie </w:t>
            </w:r>
          </w:p>
          <w:p w:rsidR="007C41D9" w:rsidRDefault="007C41D9" w:rsidP="007C41D9">
            <w:pPr>
              <w:spacing w:after="100" w:afterAutospacing="1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1+1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+2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1+3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Vzdělávání pro zdraví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Zdravotní a tělesná výchova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1+1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3+1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Vzdělávání v informačních a komunikačních technologiích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Informační a komunikační technologie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1+1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1+1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2+2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Písemná komunikace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  <w:r>
              <w:t>Písemná komunikace</w:t>
            </w:r>
          </w:p>
          <w:p w:rsidR="007C41D9" w:rsidRDefault="007C41D9" w:rsidP="007C41D9">
            <w:pPr>
              <w:spacing w:after="100" w:afterAutospacing="1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3+1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3+1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6+2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C41D9" w:rsidTr="007C41D9">
        <w:trPr>
          <w:trHeight w:val="285"/>
        </w:trPr>
        <w:tc>
          <w:tcPr>
            <w:tcW w:w="1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Ekonomika a právo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Ekonomika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C41D9" w:rsidTr="007C41D9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1D9" w:rsidRDefault="007C41D9" w:rsidP="007C41D9"/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Právo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1+1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1+1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2+2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41D9" w:rsidTr="007C41D9">
        <w:trPr>
          <w:trHeight w:val="135"/>
        </w:trPr>
        <w:tc>
          <w:tcPr>
            <w:tcW w:w="1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Účetnictví a daně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 xml:space="preserve">Účetnictví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2+1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5+1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C41D9" w:rsidTr="007C41D9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1D9" w:rsidRDefault="007C41D9" w:rsidP="007C41D9"/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Hospodářské výpočty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41D9" w:rsidTr="007C41D9">
        <w:trPr>
          <w:trHeight w:val="135"/>
        </w:trPr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Daně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41D9" w:rsidTr="007C41D9">
        <w:trPr>
          <w:trHeight w:val="278"/>
        </w:trPr>
        <w:tc>
          <w:tcPr>
            <w:tcW w:w="1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lastRenderedPageBreak/>
              <w:t>Výběrové předměty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Ekonomická agenda na PC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+2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C41D9" w:rsidTr="007C41D9">
        <w:trPr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1D9" w:rsidRDefault="007C41D9" w:rsidP="007C41D9"/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Svět práce a společenský styk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+2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41D9" w:rsidTr="007C41D9">
        <w:trPr>
          <w:trHeight w:val="277"/>
        </w:trPr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Praxe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+2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 xml:space="preserve">Celkem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19+13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17+15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36+28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</w:p>
        </w:tc>
      </w:tr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32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29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7C41D9" w:rsidTr="007C41D9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</w:pPr>
            <w:r>
              <w:t>Odborná praxe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D9" w:rsidRDefault="007C41D9" w:rsidP="007C41D9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Min. 2týdny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1D9" w:rsidRDefault="007C41D9" w:rsidP="007C41D9">
            <w:pPr>
              <w:spacing w:after="100" w:afterAutospacing="1"/>
            </w:pPr>
          </w:p>
        </w:tc>
      </w:tr>
    </w:tbl>
    <w:p w:rsidR="007C41D9" w:rsidRDefault="007C41D9" w:rsidP="007C41D9">
      <w:pPr>
        <w:spacing w:after="0"/>
        <w:sectPr w:rsidR="007C41D9" w:rsidSect="007C41D9">
          <w:pgSz w:w="11906" w:h="16838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:rsidR="007C41D9" w:rsidRDefault="007C41D9" w:rsidP="007C41D9">
      <w:pPr>
        <w:rPr>
          <w:rFonts w:ascii="Times New Roman" w:hAnsi="Times New Roman"/>
          <w:b/>
          <w:sz w:val="28"/>
          <w:szCs w:val="28"/>
        </w:rPr>
      </w:pPr>
      <w:r w:rsidRPr="00524A09">
        <w:rPr>
          <w:rFonts w:ascii="Times New Roman" w:hAnsi="Times New Roman"/>
          <w:b/>
          <w:sz w:val="28"/>
          <w:szCs w:val="28"/>
        </w:rPr>
        <w:lastRenderedPageBreak/>
        <w:t xml:space="preserve">Učební </w:t>
      </w:r>
      <w:r w:rsidRPr="00532050">
        <w:rPr>
          <w:rFonts w:ascii="Times New Roman" w:hAnsi="Times New Roman"/>
          <w:b/>
          <w:sz w:val="28"/>
          <w:szCs w:val="28"/>
        </w:rPr>
        <w:t>plán pro Praktickou školu dvouletou „ Škola pro život“</w:t>
      </w:r>
    </w:p>
    <w:tbl>
      <w:tblPr>
        <w:tblpPr w:leftFromText="141" w:rightFromText="141" w:vertAnchor="page" w:horzAnchor="margin" w:tblpXSpec="center" w:tblpY="2286"/>
        <w:tblW w:w="103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2127"/>
        <w:gridCol w:w="708"/>
        <w:gridCol w:w="283"/>
        <w:gridCol w:w="431"/>
        <w:gridCol w:w="991"/>
        <w:gridCol w:w="991"/>
        <w:gridCol w:w="991"/>
      </w:tblGrid>
      <w:tr w:rsidR="007C41D9" w:rsidRPr="00532050" w:rsidTr="007C41D9">
        <w:trPr>
          <w:cantSplit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Vzdělávací oblast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Vzdělávací obor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Vyučovací předmět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Celková časová dotace</w:t>
            </w:r>
          </w:p>
        </w:tc>
      </w:tr>
      <w:tr w:rsidR="007C41D9" w:rsidRPr="00532050" w:rsidTr="007C41D9">
        <w:trPr>
          <w:cantSplit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1.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celkem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32050">
              <w:rPr>
                <w:b/>
              </w:rPr>
              <w:t>celkem</w:t>
            </w:r>
          </w:p>
        </w:tc>
      </w:tr>
      <w:tr w:rsidR="007C41D9" w:rsidRPr="00532050" w:rsidTr="007C41D9">
        <w:trPr>
          <w:cantSplit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Jazyk a jazyková komunikace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Český jazyk a literatura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Český jazyk a literatura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2+1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2+1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4+2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3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6+1</w:t>
            </w:r>
          </w:p>
        </w:tc>
      </w:tr>
      <w:tr w:rsidR="007C41D9" w:rsidRPr="00532050" w:rsidTr="007C41D9">
        <w:trPr>
          <w:cantSplit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Cizí jazyk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Anglický jazyk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3</w:t>
            </w:r>
          </w:p>
        </w:tc>
      </w:tr>
      <w:tr w:rsidR="007C41D9" w:rsidRPr="00532050" w:rsidTr="007C41D9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Matematika a její aplikace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Matematika a její aplikace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6</w:t>
            </w:r>
          </w:p>
        </w:tc>
      </w:tr>
      <w:tr w:rsidR="007C41D9" w:rsidRPr="00532050" w:rsidTr="007C41D9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Informační a komunikační technologie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Informační a komunikační technologie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Práce s počítačem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1+1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1+1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2+2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3+2</w:t>
            </w:r>
          </w:p>
        </w:tc>
      </w:tr>
      <w:tr w:rsidR="007C41D9" w:rsidRPr="00532050" w:rsidTr="007C41D9">
        <w:trPr>
          <w:cantSplit/>
          <w:trHeight w:val="858"/>
        </w:trPr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Člověk a společnost</w:t>
            </w:r>
          </w:p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Základy společenských věd</w:t>
            </w:r>
          </w:p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Občanská výchova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1+1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1+1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2+2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3</w:t>
            </w:r>
          </w:p>
        </w:tc>
      </w:tr>
      <w:tr w:rsidR="007C41D9" w:rsidRPr="00532050" w:rsidTr="007C41D9">
        <w:trPr>
          <w:cantSplit/>
          <w:trHeight w:val="828"/>
        </w:trPr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Člověk a zdraví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Tělesná výchova</w:t>
            </w:r>
          </w:p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Výchova ke zdraví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Zdravotní tělesná výchova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6</w:t>
            </w:r>
          </w:p>
        </w:tc>
      </w:tr>
      <w:tr w:rsidR="007C41D9" w:rsidRPr="00532050" w:rsidTr="007C41D9">
        <w:trPr>
          <w:cantSplit/>
          <w:trHeight w:val="664"/>
        </w:trPr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Člověk a příroda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Základy přírodních věd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Základy přírodních věd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 xml:space="preserve">     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32050">
              <w:rPr>
                <w:b/>
              </w:rPr>
              <w:t>3</w:t>
            </w:r>
          </w:p>
        </w:tc>
      </w:tr>
      <w:tr w:rsidR="007C41D9" w:rsidRPr="00532050" w:rsidTr="007C41D9">
        <w:trPr>
          <w:cantSplit/>
          <w:trHeight w:val="30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Umění a kultura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Umění a kultura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Hudební výchova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3</w:t>
            </w:r>
          </w:p>
        </w:tc>
      </w:tr>
      <w:tr w:rsidR="007C41D9" w:rsidRPr="00532050" w:rsidTr="007C41D9">
        <w:trPr>
          <w:cantSplit/>
          <w:trHeight w:val="217"/>
        </w:trPr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Výtvarná výchova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3</w:t>
            </w:r>
          </w:p>
        </w:tc>
      </w:tr>
      <w:tr w:rsidR="007C41D9" w:rsidRPr="00532050" w:rsidTr="007C41D9">
        <w:trPr>
          <w:cantSplit/>
          <w:trHeight w:val="268"/>
        </w:trPr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Dramatická výchova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+1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+1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+2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+2</w:t>
            </w:r>
          </w:p>
        </w:tc>
      </w:tr>
      <w:tr w:rsidR="007C41D9" w:rsidRPr="00532050" w:rsidTr="007C41D9">
        <w:trPr>
          <w:cantSplit/>
          <w:trHeight w:val="6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Odborné činnosti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Rodinná výchova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 xml:space="preserve"> Rodinná výchova a zdravotní výchova</w:t>
            </w:r>
          </w:p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3+(1)</w:t>
            </w:r>
          </w:p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+1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3+(1)</w:t>
            </w:r>
          </w:p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+1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8+2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10+2</w:t>
            </w:r>
          </w:p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41D9" w:rsidRPr="00532050" w:rsidTr="007C41D9">
        <w:trPr>
          <w:cantSplit/>
          <w:trHeight w:val="660"/>
        </w:trPr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t>Výživa příprava pokrmů</w:t>
            </w:r>
          </w:p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Příprava pokrmů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4+1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4+1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8+2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12+2</w:t>
            </w:r>
          </w:p>
        </w:tc>
      </w:tr>
      <w:tr w:rsidR="007C41D9" w:rsidRPr="00532050" w:rsidTr="007C41D9">
        <w:trPr>
          <w:cantSplit/>
          <w:trHeight w:val="318"/>
        </w:trPr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Odborné obory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Ruční práce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50">
              <w:rPr>
                <w:bCs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17</w:t>
            </w:r>
          </w:p>
        </w:tc>
      </w:tr>
      <w:tr w:rsidR="007C41D9" w:rsidRPr="00532050" w:rsidTr="007C41D9">
        <w:trPr>
          <w:cantSplit/>
        </w:trPr>
        <w:tc>
          <w:tcPr>
            <w:tcW w:w="59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32050">
              <w:t>Celková povinná časová dotace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26+6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26+6</w:t>
            </w:r>
          </w:p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52+12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32</w:t>
            </w:r>
          </w:p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050">
              <w:rPr>
                <w:b/>
                <w:bCs/>
              </w:rPr>
              <w:t>84+12</w:t>
            </w:r>
          </w:p>
          <w:p w:rsidR="007C41D9" w:rsidRPr="00532050" w:rsidRDefault="007C41D9" w:rsidP="007C41D9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C41D9" w:rsidRDefault="007C41D9" w:rsidP="007C41D9">
      <w:pPr>
        <w:spacing w:after="100" w:afterAutospacing="1"/>
        <w:rPr>
          <w:rFonts w:ascii="Times New Roman" w:hAnsi="Times New Roman"/>
          <w:b/>
          <w:i/>
          <w:sz w:val="28"/>
          <w:szCs w:val="28"/>
        </w:rPr>
      </w:pPr>
    </w:p>
    <w:p w:rsidR="007C41D9" w:rsidRDefault="007C41D9" w:rsidP="007C41D9">
      <w:pPr>
        <w:spacing w:after="100" w:afterAutospacing="1"/>
        <w:rPr>
          <w:rFonts w:ascii="Times New Roman" w:hAnsi="Times New Roman"/>
          <w:b/>
          <w:i/>
          <w:sz w:val="28"/>
          <w:szCs w:val="28"/>
        </w:rPr>
      </w:pPr>
    </w:p>
    <w:p w:rsidR="007C41D9" w:rsidRDefault="007C41D9" w:rsidP="007C41D9">
      <w:pPr>
        <w:spacing w:after="100" w:afterAutospacing="1"/>
        <w:rPr>
          <w:rFonts w:ascii="Times New Roman" w:hAnsi="Times New Roman"/>
          <w:b/>
          <w:i/>
          <w:sz w:val="28"/>
          <w:szCs w:val="28"/>
        </w:rPr>
      </w:pPr>
    </w:p>
    <w:p w:rsidR="007C41D9" w:rsidRPr="00860E75" w:rsidRDefault="007C41D9" w:rsidP="007C41D9">
      <w:pPr>
        <w:spacing w:after="100" w:afterAutospacing="1"/>
        <w:rPr>
          <w:rFonts w:ascii="Times New Roman" w:hAnsi="Times New Roman"/>
          <w:b/>
          <w:sz w:val="28"/>
          <w:szCs w:val="28"/>
        </w:rPr>
      </w:pPr>
      <w:r w:rsidRPr="00860E75">
        <w:rPr>
          <w:rFonts w:ascii="Times New Roman" w:hAnsi="Times New Roman"/>
          <w:b/>
          <w:sz w:val="28"/>
          <w:szCs w:val="28"/>
        </w:rPr>
        <w:t>Učební plán pro keramickou výrobu „Škola pro radost“</w:t>
      </w:r>
    </w:p>
    <w:tbl>
      <w:tblPr>
        <w:tblStyle w:val="Mkatabulky1"/>
        <w:tblW w:w="0" w:type="auto"/>
        <w:tblInd w:w="708" w:type="dxa"/>
        <w:tblLook w:val="04A0" w:firstRow="1" w:lastRow="0" w:firstColumn="1" w:lastColumn="0" w:noHBand="0" w:noVBand="1"/>
      </w:tblPr>
      <w:tblGrid>
        <w:gridCol w:w="3944"/>
        <w:gridCol w:w="4105"/>
      </w:tblGrid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  <w:r w:rsidRPr="00860E75">
              <w:rPr>
                <w:b/>
                <w:bCs/>
                <w:iCs/>
                <w:sz w:val="24"/>
                <w:szCs w:val="24"/>
              </w:rPr>
              <w:t>Vyučovací předmět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60E75">
              <w:rPr>
                <w:b/>
                <w:bCs/>
                <w:iCs/>
                <w:sz w:val="24"/>
                <w:szCs w:val="24"/>
              </w:rPr>
              <w:t>Počet vyučovacích hodin</w:t>
            </w: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9" w:rsidRPr="00860E75" w:rsidRDefault="007C41D9" w:rsidP="007C41D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Mkatabulky1"/>
              <w:tblW w:w="0" w:type="auto"/>
              <w:tblLook w:val="04A0" w:firstRow="1" w:lastRow="0" w:firstColumn="1" w:lastColumn="0" w:noHBand="0" w:noVBand="1"/>
            </w:tblPr>
            <w:tblGrid>
              <w:gridCol w:w="781"/>
              <w:gridCol w:w="781"/>
              <w:gridCol w:w="781"/>
              <w:gridCol w:w="1381"/>
            </w:tblGrid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Cs/>
                      <w:sz w:val="24"/>
                      <w:szCs w:val="24"/>
                    </w:rPr>
                    <w:t>1.roč.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Cs/>
                      <w:sz w:val="24"/>
                      <w:szCs w:val="24"/>
                    </w:rPr>
                    <w:t>2.roč.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Cs/>
                      <w:sz w:val="24"/>
                      <w:szCs w:val="24"/>
                    </w:rPr>
                    <w:t>3.roč.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Cs/>
                      <w:sz w:val="24"/>
                      <w:szCs w:val="24"/>
                    </w:rPr>
                    <w:t>celkem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2+1 (3)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1+2 (3)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1+1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1+1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1+1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3+3 (6)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5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+3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+3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48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viz +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viz +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viz +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+7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+7</w:t>
                  </w:r>
                </w:p>
              </w:tc>
            </w:tr>
            <w:tr w:rsidR="007C41D9" w:rsidRPr="00860E75" w:rsidTr="007C41D9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1D9" w:rsidRPr="00860E75" w:rsidRDefault="007C41D9" w:rsidP="007C41D9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60E75">
                    <w:rPr>
                      <w:b/>
                      <w:bCs/>
                      <w:iCs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7C41D9" w:rsidRPr="00860E75" w:rsidRDefault="007C41D9" w:rsidP="007C41D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Český jazyk a literatura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Občanská výchova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Matematika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Estetická výchova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Zdravotní tělesná výchova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Informační a komunikační technologie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Odborné kreslení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Technologie a materiály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Hudební výchova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Dramatická výchova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Keramické práce /odborný výcvik/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0E75">
              <w:rPr>
                <w:bCs/>
                <w:i/>
                <w:iCs/>
                <w:sz w:val="24"/>
                <w:szCs w:val="24"/>
              </w:rPr>
              <w:t>další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Disponibilní hodiny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Odborná praxe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41D9" w:rsidRPr="00860E75" w:rsidTr="007C41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D9" w:rsidRPr="00860E75" w:rsidRDefault="007C41D9" w:rsidP="007C41D9">
            <w:pPr>
              <w:rPr>
                <w:bCs/>
                <w:iCs/>
                <w:sz w:val="24"/>
                <w:szCs w:val="24"/>
              </w:rPr>
            </w:pPr>
            <w:r w:rsidRPr="00860E75">
              <w:rPr>
                <w:bCs/>
                <w:iCs/>
                <w:sz w:val="24"/>
                <w:szCs w:val="24"/>
              </w:rPr>
              <w:t>Celkem hod. týdně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D9" w:rsidRPr="00860E75" w:rsidRDefault="007C41D9" w:rsidP="007C41D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7C41D9" w:rsidRDefault="007C41D9" w:rsidP="007C41D9"/>
    <w:p w:rsidR="007C41D9" w:rsidRDefault="007C41D9" w:rsidP="007C41D9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7C41D9" w:rsidRDefault="007C41D9" w:rsidP="007C41D9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7C41D9" w:rsidRDefault="007C41D9" w:rsidP="007C41D9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7C41D9" w:rsidRPr="007C41D9" w:rsidRDefault="007C41D9" w:rsidP="007C41D9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7C41D9" w:rsidRPr="00532050" w:rsidRDefault="007C41D9" w:rsidP="007C41D9">
      <w:pPr>
        <w:spacing w:after="0"/>
        <w:rPr>
          <w:rFonts w:ascii="Times New Roman" w:hAnsi="Times New Roman"/>
        </w:rPr>
      </w:pPr>
    </w:p>
    <w:p w:rsidR="007C41D9" w:rsidRDefault="007C41D9" w:rsidP="007C41D9"/>
    <w:p w:rsidR="007C41D9" w:rsidRDefault="007C41D9" w:rsidP="007C41D9"/>
    <w:p w:rsidR="000B0959" w:rsidRDefault="000B0959" w:rsidP="007C41D9"/>
    <w:p w:rsidR="000B0959" w:rsidRPr="00BF0C7A" w:rsidRDefault="000B0959" w:rsidP="000B0959">
      <w:pPr>
        <w:spacing w:after="100" w:afterAutospacing="1"/>
        <w:rPr>
          <w:rFonts w:ascii="Times New Roman" w:hAnsi="Times New Roman"/>
          <w:b/>
          <w:sz w:val="28"/>
          <w:szCs w:val="28"/>
        </w:rPr>
      </w:pPr>
      <w:r w:rsidRPr="00BF0C7A">
        <w:rPr>
          <w:rFonts w:ascii="Times New Roman" w:hAnsi="Times New Roman"/>
          <w:b/>
          <w:sz w:val="28"/>
          <w:szCs w:val="28"/>
        </w:rPr>
        <w:t>Učební plán pro Knihařské práce</w:t>
      </w:r>
    </w:p>
    <w:p w:rsidR="000B0959" w:rsidRPr="00BF0C7A" w:rsidRDefault="000B0959" w:rsidP="000B0959">
      <w:pPr>
        <w:spacing w:after="100" w:afterAutospacing="1"/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080"/>
        <w:gridCol w:w="1080"/>
        <w:gridCol w:w="1080"/>
        <w:gridCol w:w="2160"/>
      </w:tblGrid>
      <w:tr w:rsidR="000B0959" w:rsidRPr="00BF0C7A" w:rsidTr="000B0959">
        <w:trPr>
          <w:trHeight w:val="540"/>
        </w:trPr>
        <w:tc>
          <w:tcPr>
            <w:tcW w:w="4320" w:type="dxa"/>
            <w:vMerge w:val="restart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Kategorie a názvy vyučovacích předmětů</w:t>
            </w:r>
          </w:p>
        </w:tc>
        <w:tc>
          <w:tcPr>
            <w:tcW w:w="5400" w:type="dxa"/>
            <w:gridSpan w:val="4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Počet týdenních vyučovacích hodin</w:t>
            </w:r>
          </w:p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0B0959" w:rsidRPr="00BF0C7A" w:rsidTr="000B0959">
        <w:trPr>
          <w:trHeight w:val="1080"/>
        </w:trPr>
        <w:tc>
          <w:tcPr>
            <w:tcW w:w="4320" w:type="dxa"/>
            <w:vMerge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240" w:type="dxa"/>
            <w:gridSpan w:val="3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v ročníku</w:t>
            </w:r>
          </w:p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</w:t>
            </w: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1.             2.            3.  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celkem</w:t>
            </w:r>
          </w:p>
        </w:tc>
      </w:tr>
      <w:tr w:rsidR="000B0959" w:rsidRPr="00BF0C7A" w:rsidTr="000B0959">
        <w:trPr>
          <w:trHeight w:val="517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Český jazyk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+1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2+1(3)</w:t>
            </w:r>
          </w:p>
        </w:tc>
      </w:tr>
      <w:tr w:rsidR="000B0959" w:rsidRPr="00BF0C7A" w:rsidTr="000B0959">
        <w:trPr>
          <w:trHeight w:val="525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Cizí jazyk (Anglický jazyk)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+1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+1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+1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+3</w:t>
            </w:r>
          </w:p>
        </w:tc>
      </w:tr>
      <w:tr w:rsidR="000B0959" w:rsidRPr="00BF0C7A" w:rsidTr="000B0959">
        <w:trPr>
          <w:trHeight w:val="540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Občanská výchova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</w:t>
            </w:r>
          </w:p>
        </w:tc>
      </w:tr>
      <w:tr w:rsidR="000B0959" w:rsidRPr="00BF0C7A" w:rsidTr="000B0959">
        <w:trPr>
          <w:trHeight w:val="525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Matematika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</w:t>
            </w:r>
          </w:p>
        </w:tc>
      </w:tr>
      <w:tr w:rsidR="000B0959" w:rsidRPr="00BF0C7A" w:rsidTr="000B0959">
        <w:trPr>
          <w:trHeight w:val="525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Estetická výchova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</w:tr>
      <w:tr w:rsidR="000B0959" w:rsidRPr="00BF0C7A" w:rsidTr="000B0959">
        <w:trPr>
          <w:trHeight w:val="540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Tělesná výchova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</w:t>
            </w:r>
          </w:p>
        </w:tc>
      </w:tr>
      <w:tr w:rsidR="000B0959" w:rsidRPr="00BF0C7A" w:rsidTr="000B0959">
        <w:trPr>
          <w:trHeight w:val="525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Informační technologie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</w:t>
            </w:r>
          </w:p>
        </w:tc>
      </w:tr>
      <w:tr w:rsidR="000B0959" w:rsidRPr="00BF0C7A" w:rsidTr="000B0959">
        <w:trPr>
          <w:trHeight w:val="525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Odborné kreslení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</w:t>
            </w:r>
          </w:p>
        </w:tc>
      </w:tr>
      <w:tr w:rsidR="000B0959" w:rsidRPr="00BF0C7A" w:rsidTr="000B0959">
        <w:trPr>
          <w:trHeight w:val="540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Polygrafické materiály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6</w:t>
            </w:r>
          </w:p>
        </w:tc>
      </w:tr>
      <w:tr w:rsidR="000B0959" w:rsidRPr="00BF0C7A" w:rsidTr="000B0959">
        <w:trPr>
          <w:trHeight w:val="525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Stroje a zařízení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</w:t>
            </w:r>
          </w:p>
        </w:tc>
      </w:tr>
      <w:tr w:rsidR="000B0959" w:rsidRPr="00BF0C7A" w:rsidTr="000B0959">
        <w:trPr>
          <w:trHeight w:val="525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Technologie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10</w:t>
            </w:r>
          </w:p>
        </w:tc>
      </w:tr>
      <w:tr w:rsidR="000B0959" w:rsidRPr="00BF0C7A" w:rsidTr="000B0959">
        <w:trPr>
          <w:trHeight w:val="540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Odborný výcvik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32"/>
                <w:szCs w:val="32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32"/>
                <w:szCs w:val="32"/>
                <w:lang w:eastAsia="ja-JP"/>
              </w:rPr>
              <w:t>17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6+15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40+15</w:t>
            </w:r>
          </w:p>
        </w:tc>
      </w:tr>
      <w:tr w:rsidR="000B0959" w:rsidRPr="00BF0C7A" w:rsidTr="000B0959">
        <w:trPr>
          <w:trHeight w:val="525"/>
        </w:trPr>
        <w:tc>
          <w:tcPr>
            <w:tcW w:w="4320" w:type="dxa"/>
          </w:tcPr>
          <w:p w:rsidR="000B0959" w:rsidRPr="00BF0C7A" w:rsidRDefault="000B0959" w:rsidP="000B0959">
            <w:pPr>
              <w:spacing w:after="0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Celkem hodin týdně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28+1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31+1</w:t>
            </w:r>
          </w:p>
        </w:tc>
        <w:tc>
          <w:tcPr>
            <w:tcW w:w="108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20+15</w:t>
            </w:r>
          </w:p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35</w:t>
            </w:r>
          </w:p>
        </w:tc>
        <w:tc>
          <w:tcPr>
            <w:tcW w:w="2160" w:type="dxa"/>
          </w:tcPr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77+19</w:t>
            </w:r>
          </w:p>
          <w:p w:rsidR="000B0959" w:rsidRPr="00BF0C7A" w:rsidRDefault="000B0959" w:rsidP="000B0959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BF0C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96</w:t>
            </w:r>
          </w:p>
        </w:tc>
      </w:tr>
    </w:tbl>
    <w:p w:rsidR="000B0959" w:rsidRPr="00BF0C7A" w:rsidRDefault="000B0959" w:rsidP="000B0959">
      <w:pPr>
        <w:spacing w:after="0"/>
        <w:rPr>
          <w:rFonts w:ascii="Times New Roman" w:hAnsi="Times New Roman"/>
          <w:sz w:val="28"/>
          <w:szCs w:val="28"/>
          <w:lang w:eastAsia="en-GB"/>
        </w:rPr>
      </w:pPr>
    </w:p>
    <w:p w:rsidR="000B0959" w:rsidRDefault="000B0959" w:rsidP="000B0959"/>
    <w:p w:rsidR="000B0959" w:rsidRDefault="000B0959" w:rsidP="007C41D9"/>
    <w:p w:rsidR="000B0959" w:rsidRDefault="000B0959" w:rsidP="007C41D9"/>
    <w:p w:rsidR="000B0959" w:rsidRDefault="000B0959" w:rsidP="007C41D9"/>
    <w:p w:rsidR="000B0959" w:rsidRDefault="000B0959" w:rsidP="007C41D9"/>
    <w:p w:rsidR="007C41D9" w:rsidRDefault="007C41D9" w:rsidP="0033013A"/>
    <w:p w:rsidR="000B0959" w:rsidRPr="002425B2" w:rsidRDefault="000B0959" w:rsidP="000B0959">
      <w:pPr>
        <w:keepNext/>
        <w:spacing w:after="100" w:afterAutospacing="1"/>
        <w:outlineLvl w:val="1"/>
        <w:rPr>
          <w:rFonts w:ascii="Times New Roman" w:hAnsi="Times New Roman"/>
          <w:b/>
          <w:sz w:val="28"/>
          <w:szCs w:val="28"/>
          <w:u w:val="dash"/>
        </w:rPr>
      </w:pPr>
      <w:r w:rsidRPr="002425B2">
        <w:rPr>
          <w:rFonts w:ascii="Times New Roman" w:hAnsi="Times New Roman"/>
          <w:b/>
          <w:sz w:val="28"/>
          <w:szCs w:val="28"/>
        </w:rPr>
        <w:t>Učební plán pro základní vzdělávání „ Společně proti bariérám“</w:t>
      </w: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701"/>
        <w:gridCol w:w="1701"/>
        <w:gridCol w:w="710"/>
        <w:gridCol w:w="708"/>
        <w:gridCol w:w="710"/>
        <w:gridCol w:w="710"/>
        <w:gridCol w:w="709"/>
        <w:gridCol w:w="992"/>
      </w:tblGrid>
      <w:tr w:rsidR="000B0959" w:rsidRPr="002425B2" w:rsidTr="000B0959">
        <w:trPr>
          <w:cantSplit/>
        </w:trPr>
        <w:tc>
          <w:tcPr>
            <w:tcW w:w="9426" w:type="dxa"/>
            <w:gridSpan w:val="9"/>
          </w:tcPr>
          <w:p w:rsidR="000B0959" w:rsidRPr="002425B2" w:rsidRDefault="000B0959" w:rsidP="000B0959">
            <w:pPr>
              <w:keepNext/>
              <w:keepLines/>
              <w:spacing w:before="480" w:after="0" w:line="240" w:lineRule="atLeast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bookmarkStart w:id="1" w:name="_Toc374613780"/>
            <w:r w:rsidRPr="002425B2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Učební plán pro 1. stupeň</w:t>
            </w:r>
            <w:bookmarkEnd w:id="1"/>
          </w:p>
        </w:tc>
      </w:tr>
      <w:tr w:rsidR="000B0959" w:rsidRPr="002425B2" w:rsidTr="000B0959">
        <w:trPr>
          <w:cantSplit/>
        </w:trPr>
        <w:tc>
          <w:tcPr>
            <w:tcW w:w="1486" w:type="dxa"/>
            <w:vMerge w:val="restart"/>
          </w:tcPr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Vzdělávací oblast</w:t>
            </w:r>
          </w:p>
        </w:tc>
        <w:tc>
          <w:tcPr>
            <w:tcW w:w="1701" w:type="dxa"/>
            <w:vMerge w:val="restart"/>
          </w:tcPr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Vzdělávací obor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Vyučovací předmět</w:t>
            </w:r>
          </w:p>
        </w:tc>
        <w:tc>
          <w:tcPr>
            <w:tcW w:w="354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keepNext/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8"/>
              </w:rPr>
            </w:pPr>
            <w:bookmarkStart w:id="2" w:name="_Toc374613781"/>
            <w:r w:rsidRPr="002425B2">
              <w:rPr>
                <w:rFonts w:ascii="Times New Roman" w:hAnsi="Times New Roman"/>
                <w:bCs/>
                <w:sz w:val="28"/>
              </w:rPr>
              <w:t>Ročník</w:t>
            </w:r>
            <w:bookmarkEnd w:id="2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Celková časová dotace</w:t>
            </w:r>
          </w:p>
        </w:tc>
      </w:tr>
      <w:tr w:rsidR="000B0959" w:rsidRPr="002425B2" w:rsidTr="000B0959">
        <w:trPr>
          <w:cantSplit/>
        </w:trPr>
        <w:tc>
          <w:tcPr>
            <w:tcW w:w="1486" w:type="dxa"/>
            <w:vMerge/>
            <w:tcBorders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2.</w:t>
            </w:r>
          </w:p>
        </w:tc>
        <w:tc>
          <w:tcPr>
            <w:tcW w:w="710" w:type="dxa"/>
            <w:tcBorders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3.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4.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5.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</w:tr>
      <w:tr w:rsidR="000B0959" w:rsidRPr="002425B2" w:rsidTr="000B0959">
        <w:trPr>
          <w:cantSplit/>
        </w:trPr>
        <w:tc>
          <w:tcPr>
            <w:tcW w:w="1486" w:type="dxa"/>
            <w:vMerge w:val="restart"/>
            <w:tcBorders>
              <w:top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Jazyk a jazyková komunikace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Český jazyk a literatura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Český jazyk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3</w:t>
            </w:r>
          </w:p>
        </w:tc>
      </w:tr>
      <w:tr w:rsidR="000B0959" w:rsidRPr="002425B2" w:rsidTr="000B0959">
        <w:trPr>
          <w:cantSplit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Cizí jazyk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Anglický jazyk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9</w:t>
            </w:r>
          </w:p>
        </w:tc>
      </w:tr>
      <w:tr w:rsidR="000B0959" w:rsidRPr="002425B2" w:rsidTr="000B0959"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Matematika a její aplikace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Matematika a její aplikace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Matematika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4+1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4+1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</w:t>
            </w:r>
            <w:r>
              <w:rPr>
                <w:sz w:val="24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</w:t>
            </w:r>
            <w:r>
              <w:rPr>
                <w:sz w:val="24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20+5</w:t>
            </w:r>
          </w:p>
        </w:tc>
      </w:tr>
      <w:tr w:rsidR="000B0959" w:rsidRPr="002425B2" w:rsidTr="000B0959"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Informační a komunikační technologie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Informační a komunikační technologie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 xml:space="preserve">Práce </w:t>
            </w:r>
          </w:p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s počítačem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1+4</w:t>
            </w:r>
          </w:p>
        </w:tc>
      </w:tr>
      <w:tr w:rsidR="000B0959" w:rsidRPr="002425B2" w:rsidTr="000B0959">
        <w:trPr>
          <w:cantSplit/>
        </w:trPr>
        <w:tc>
          <w:tcPr>
            <w:tcW w:w="1486" w:type="dxa"/>
            <w:vMerge w:val="restart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jeho svět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jeho svět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Prvouka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12</w:t>
            </w:r>
          </w:p>
        </w:tc>
      </w:tr>
      <w:tr w:rsidR="000B0959" w:rsidRPr="002425B2" w:rsidTr="000B0959">
        <w:trPr>
          <w:cantSplit/>
        </w:trPr>
        <w:tc>
          <w:tcPr>
            <w:tcW w:w="1486" w:type="dxa"/>
            <w:vMerge/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Přírodověda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0B0959" w:rsidRPr="002425B2" w:rsidTr="000B0959">
        <w:trPr>
          <w:cantSplit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Vlastivěda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0B0959" w:rsidRPr="002425B2" w:rsidTr="000B0959">
        <w:trPr>
          <w:cantSplit/>
        </w:trPr>
        <w:tc>
          <w:tcPr>
            <w:tcW w:w="1486" w:type="dxa"/>
            <w:vMerge w:val="restart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Umění a kultura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Hudební výchova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Hudební výchova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0B0959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12+2</w:t>
            </w:r>
          </w:p>
        </w:tc>
      </w:tr>
      <w:tr w:rsidR="000B0959" w:rsidRPr="002425B2" w:rsidTr="000B0959">
        <w:trPr>
          <w:cantSplit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Výtvarná výchova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pBdr>
                <w:bottom w:val="single" w:sz="4" w:space="1" w:color="auto"/>
              </w:pBd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Výtvarné činnosti</w:t>
            </w:r>
          </w:p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>
              <w:rPr>
                <w:sz w:val="24"/>
              </w:rPr>
              <w:t>Pracovní činnosti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1+1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0B0959" w:rsidRPr="002425B2" w:rsidTr="000B0959">
        <w:trPr>
          <w:cantSplit/>
          <w:trHeight w:val="610"/>
        </w:trPr>
        <w:tc>
          <w:tcPr>
            <w:tcW w:w="3187" w:type="dxa"/>
            <w:gridSpan w:val="2"/>
            <w:vMerge w:val="restart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svět práce</w:t>
            </w:r>
          </w:p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svět práce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</w:tcPr>
          <w:p w:rsidR="000B0959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  <w:p w:rsidR="000B0959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5+5</w:t>
            </w:r>
          </w:p>
        </w:tc>
      </w:tr>
      <w:tr w:rsidR="000B0959" w:rsidRPr="002425B2" w:rsidTr="000B0959">
        <w:trPr>
          <w:cantSplit/>
          <w:trHeight w:val="880"/>
        </w:trPr>
        <w:tc>
          <w:tcPr>
            <w:tcW w:w="3187" w:type="dxa"/>
            <w:gridSpan w:val="2"/>
            <w:vMerge/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>
              <w:rPr>
                <w:sz w:val="24"/>
              </w:rPr>
              <w:t>Pracovní terapie</w:t>
            </w:r>
          </w:p>
        </w:tc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</w:tcPr>
          <w:p w:rsidR="000B0959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Pr="002425B2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0959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Pr="002425B2"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B0959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Pr="002425B2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0959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+1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0B0959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+1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0B0959" w:rsidRPr="002425B2" w:rsidTr="000B0959">
        <w:tc>
          <w:tcPr>
            <w:tcW w:w="1486" w:type="dxa"/>
            <w:tcBorders>
              <w:top w:val="single" w:sz="4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zdraví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zdraví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Pohybové činnosti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10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0B0959" w:rsidRPr="002425B2" w:rsidTr="000B0959">
        <w:trPr>
          <w:cantSplit/>
        </w:trPr>
        <w:tc>
          <w:tcPr>
            <w:tcW w:w="48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keepNext/>
              <w:keepLines/>
              <w:spacing w:before="200" w:after="0" w:line="240" w:lineRule="atLeast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bookmarkStart w:id="3" w:name="_Toc374613782"/>
            <w:r w:rsidRPr="002425B2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  <w:t>Celková povinná časová dotace</w:t>
            </w:r>
            <w:bookmarkEnd w:id="3"/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17+</w:t>
            </w:r>
            <w:r>
              <w:rPr>
                <w:b/>
                <w:bCs/>
                <w:sz w:val="24"/>
              </w:rPr>
              <w:t>4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(2</w:t>
            </w:r>
            <w:r>
              <w:rPr>
                <w:b/>
                <w:bCs/>
                <w:sz w:val="24"/>
              </w:rPr>
              <w:t>1</w:t>
            </w:r>
            <w:r w:rsidRPr="002425B2">
              <w:rPr>
                <w:b/>
                <w:bCs/>
                <w:sz w:val="24"/>
              </w:rPr>
              <w:t>)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7</w:t>
            </w:r>
            <w:r w:rsidRPr="002425B2">
              <w:rPr>
                <w:b/>
                <w:bCs/>
                <w:sz w:val="24"/>
              </w:rPr>
              <w:t>+</w:t>
            </w:r>
            <w:r>
              <w:rPr>
                <w:b/>
                <w:bCs/>
                <w:sz w:val="24"/>
              </w:rPr>
              <w:t>4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(2</w:t>
            </w:r>
            <w:r>
              <w:rPr>
                <w:b/>
                <w:bCs/>
                <w:sz w:val="24"/>
              </w:rPr>
              <w:t>1</w:t>
            </w:r>
            <w:r w:rsidRPr="002425B2">
              <w:rPr>
                <w:b/>
                <w:bCs/>
                <w:sz w:val="24"/>
              </w:rPr>
              <w:t>)</w:t>
            </w:r>
          </w:p>
        </w:tc>
        <w:tc>
          <w:tcPr>
            <w:tcW w:w="710" w:type="dxa"/>
            <w:tcBorders>
              <w:top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2</w:t>
            </w:r>
            <w:r w:rsidRPr="002425B2">
              <w:rPr>
                <w:b/>
                <w:bCs/>
                <w:sz w:val="24"/>
              </w:rPr>
              <w:t>+</w:t>
            </w:r>
            <w:r>
              <w:rPr>
                <w:b/>
                <w:bCs/>
                <w:sz w:val="24"/>
              </w:rPr>
              <w:t>3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(2</w:t>
            </w:r>
            <w:r>
              <w:rPr>
                <w:b/>
                <w:bCs/>
                <w:sz w:val="24"/>
              </w:rPr>
              <w:t>5</w:t>
            </w:r>
            <w:r w:rsidRPr="002425B2">
              <w:rPr>
                <w:b/>
                <w:bCs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22+3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(2</w:t>
            </w:r>
            <w:r>
              <w:rPr>
                <w:b/>
                <w:bCs/>
                <w:sz w:val="24"/>
              </w:rPr>
              <w:t>5</w:t>
            </w:r>
            <w:r w:rsidRPr="002425B2">
              <w:rPr>
                <w:b/>
                <w:bCs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24+2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(26)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10</w:t>
            </w:r>
            <w:r>
              <w:rPr>
                <w:b/>
                <w:bCs/>
                <w:sz w:val="24"/>
              </w:rPr>
              <w:t>2</w:t>
            </w:r>
            <w:r w:rsidRPr="002425B2">
              <w:rPr>
                <w:b/>
                <w:bCs/>
                <w:sz w:val="24"/>
              </w:rPr>
              <w:t>+1</w:t>
            </w:r>
            <w:r>
              <w:rPr>
                <w:b/>
                <w:bCs/>
                <w:sz w:val="24"/>
              </w:rPr>
              <w:t>6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(1</w:t>
            </w:r>
            <w:r>
              <w:rPr>
                <w:b/>
                <w:bCs/>
                <w:sz w:val="24"/>
              </w:rPr>
              <w:t>18</w:t>
            </w:r>
            <w:r w:rsidRPr="002425B2">
              <w:rPr>
                <w:b/>
                <w:bCs/>
                <w:sz w:val="24"/>
              </w:rPr>
              <w:t>)</w:t>
            </w:r>
          </w:p>
        </w:tc>
      </w:tr>
    </w:tbl>
    <w:p w:rsidR="000B0959" w:rsidRPr="002425B2" w:rsidRDefault="000B0959" w:rsidP="000B095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  <w:sectPr w:rsidR="000B0959" w:rsidRPr="002425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274"/>
        <w:tblW w:w="98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996"/>
        <w:gridCol w:w="2141"/>
        <w:gridCol w:w="712"/>
        <w:gridCol w:w="713"/>
        <w:gridCol w:w="713"/>
        <w:gridCol w:w="715"/>
        <w:gridCol w:w="999"/>
      </w:tblGrid>
      <w:tr w:rsidR="000B0959" w:rsidRPr="002425B2" w:rsidTr="000B0959">
        <w:trPr>
          <w:cantSplit/>
          <w:trHeight w:val="154"/>
        </w:trPr>
        <w:tc>
          <w:tcPr>
            <w:tcW w:w="9844" w:type="dxa"/>
            <w:gridSpan w:val="8"/>
          </w:tcPr>
          <w:p w:rsidR="000B0959" w:rsidRPr="002425B2" w:rsidRDefault="000B0959" w:rsidP="000B0959">
            <w:pPr>
              <w:keepNext/>
              <w:keepLines/>
              <w:spacing w:before="480" w:after="0" w:line="240" w:lineRule="atLeast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bookmarkStart w:id="4" w:name="_Toc374613783"/>
            <w:r w:rsidRPr="002425B2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lastRenderedPageBreak/>
              <w:t>Učební plán pro 2. stupeň</w:t>
            </w:r>
            <w:bookmarkEnd w:id="4"/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 w:val="restart"/>
          </w:tcPr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Vzdělávací oblast</w:t>
            </w:r>
          </w:p>
        </w:tc>
        <w:tc>
          <w:tcPr>
            <w:tcW w:w="1996" w:type="dxa"/>
            <w:vMerge w:val="restart"/>
          </w:tcPr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Vzdělávací obor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Vyučovací předmět</w:t>
            </w:r>
          </w:p>
        </w:tc>
        <w:tc>
          <w:tcPr>
            <w:tcW w:w="285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keepNext/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8"/>
              </w:rPr>
            </w:pPr>
            <w:bookmarkStart w:id="5" w:name="_Toc374613784"/>
            <w:r w:rsidRPr="002425B2">
              <w:rPr>
                <w:rFonts w:ascii="Times New Roman" w:hAnsi="Times New Roman"/>
                <w:bCs/>
                <w:sz w:val="28"/>
              </w:rPr>
              <w:t>Ročník</w:t>
            </w:r>
            <w:bookmarkEnd w:id="5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Celková časová dotace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/>
            <w:tcBorders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vMerge/>
            <w:tcBorders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6.</w:t>
            </w:r>
          </w:p>
        </w:tc>
        <w:tc>
          <w:tcPr>
            <w:tcW w:w="713" w:type="dxa"/>
            <w:tcBorders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7.</w:t>
            </w:r>
          </w:p>
        </w:tc>
        <w:tc>
          <w:tcPr>
            <w:tcW w:w="713" w:type="dxa"/>
            <w:tcBorders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8.</w:t>
            </w:r>
          </w:p>
        </w:tc>
        <w:tc>
          <w:tcPr>
            <w:tcW w:w="715" w:type="dxa"/>
            <w:tcBorders>
              <w:bottom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9.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 w:val="restart"/>
            <w:tcBorders>
              <w:top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Jazyk a jazyková komunikace</w: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Český jazyk a literatura</w:t>
            </w:r>
          </w:p>
        </w:tc>
        <w:tc>
          <w:tcPr>
            <w:tcW w:w="21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Český jazyk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4+1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4+1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4+1</w:t>
            </w:r>
          </w:p>
        </w:tc>
        <w:tc>
          <w:tcPr>
            <w:tcW w:w="7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3+2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15+5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Cizí jazyk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Anglický jazyk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12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Další jazyk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0+6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Matematika a její aplikace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Matematika a její aplikace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Matematika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4+1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4+1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4+1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3+(2)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15+3+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(2)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Informační a komunikační technologie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Informační a komunikační technologie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Práce s počítačem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1+3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 w:val="restart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společnost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Dějepis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Dějepis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1+1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7+1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Výchova k občanství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 xml:space="preserve">Výchova k občanství a </w:t>
            </w:r>
          </w:p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ke zdraví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1+1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6+1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 w:val="restart"/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zdraví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Výchova ke zdraví</w:t>
            </w:r>
          </w:p>
        </w:tc>
        <w:tc>
          <w:tcPr>
            <w:tcW w:w="214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Tělesná výchova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Pohybové činnosti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8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 w:val="restart"/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příroda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Fyzika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Fyzika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6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/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Chemie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Chemie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4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/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Přírodopis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Přírodopis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6</w:t>
            </w:r>
          </w:p>
        </w:tc>
      </w:tr>
      <w:tr w:rsidR="000B0959" w:rsidRPr="002425B2" w:rsidTr="000B0959">
        <w:trPr>
          <w:cantSplit/>
          <w:trHeight w:val="154"/>
        </w:trPr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Zeměpis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Zeměpis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1+1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5+1</w:t>
            </w:r>
          </w:p>
        </w:tc>
      </w:tr>
      <w:tr w:rsidR="000B0959" w:rsidRPr="002425B2" w:rsidTr="000B0959">
        <w:trPr>
          <w:cantSplit/>
          <w:trHeight w:val="576"/>
        </w:trPr>
        <w:tc>
          <w:tcPr>
            <w:tcW w:w="1855" w:type="dxa"/>
            <w:vMerge w:val="restart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Umění a kultura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Hudební výchova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Hudební výchova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4</w:t>
            </w:r>
          </w:p>
        </w:tc>
      </w:tr>
      <w:tr w:rsidR="000B0959" w:rsidRPr="002425B2" w:rsidTr="000B0959">
        <w:trPr>
          <w:cantSplit/>
          <w:trHeight w:val="345"/>
        </w:trPr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Výtvarná výchova</w:t>
            </w:r>
          </w:p>
        </w:tc>
        <w:tc>
          <w:tcPr>
            <w:tcW w:w="2141" w:type="dxa"/>
            <w:tcBorders>
              <w:top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Výtvarná výchova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6</w:t>
            </w:r>
          </w:p>
        </w:tc>
      </w:tr>
      <w:tr w:rsidR="000B0959" w:rsidRPr="002425B2" w:rsidTr="000B0959">
        <w:trPr>
          <w:cantSplit/>
          <w:trHeight w:val="639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svět práce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Člověk a svět práce</w:t>
            </w:r>
          </w:p>
        </w:tc>
        <w:tc>
          <w:tcPr>
            <w:tcW w:w="2141" w:type="dxa"/>
            <w:tcBorders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 xml:space="preserve"> Pracovní činnosti</w:t>
            </w:r>
          </w:p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3+1</w:t>
            </w:r>
          </w:p>
        </w:tc>
      </w:tr>
      <w:tr w:rsidR="000B0959" w:rsidRPr="002425B2" w:rsidTr="000B0959">
        <w:trPr>
          <w:cantSplit/>
          <w:trHeight w:val="631"/>
        </w:trPr>
        <w:tc>
          <w:tcPr>
            <w:tcW w:w="1855" w:type="dxa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Volitelné předměty</w:t>
            </w:r>
          </w:p>
        </w:tc>
        <w:tc>
          <w:tcPr>
            <w:tcW w:w="2141" w:type="dxa"/>
            <w:tcBorders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rPr>
                <w:sz w:val="24"/>
              </w:rPr>
            </w:pPr>
            <w:r w:rsidRPr="002425B2">
              <w:rPr>
                <w:sz w:val="24"/>
              </w:rPr>
              <w:t>Volitelné předměty</w:t>
            </w:r>
          </w:p>
        </w:tc>
        <w:tc>
          <w:tcPr>
            <w:tcW w:w="712" w:type="dxa"/>
            <w:tcBorders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713" w:type="dxa"/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715" w:type="dxa"/>
            <w:tcBorders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sz w:val="24"/>
              </w:rPr>
            </w:pPr>
            <w:r w:rsidRPr="002425B2">
              <w:rPr>
                <w:sz w:val="24"/>
              </w:rPr>
              <w:t>0+1</w:t>
            </w:r>
          </w:p>
        </w:tc>
        <w:tc>
          <w:tcPr>
            <w:tcW w:w="999" w:type="dxa"/>
            <w:tcBorders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0+3</w:t>
            </w:r>
          </w:p>
        </w:tc>
      </w:tr>
      <w:tr w:rsidR="000B0959" w:rsidRPr="002425B2" w:rsidTr="000B0959">
        <w:trPr>
          <w:cantSplit/>
          <w:trHeight w:val="1266"/>
        </w:trPr>
        <w:tc>
          <w:tcPr>
            <w:tcW w:w="599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keepNext/>
              <w:keepLines/>
              <w:spacing w:before="200" w:after="0" w:line="240" w:lineRule="atLeast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bookmarkStart w:id="6" w:name="_Toc374613785"/>
            <w:r w:rsidRPr="002425B2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  <w:t>Celková povinná časová dotace</w:t>
            </w:r>
            <w:bookmarkEnd w:id="6"/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27+3</w:t>
            </w:r>
          </w:p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(30)</w:t>
            </w:r>
          </w:p>
        </w:tc>
        <w:tc>
          <w:tcPr>
            <w:tcW w:w="713" w:type="dxa"/>
            <w:tcBorders>
              <w:top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24+6</w:t>
            </w:r>
          </w:p>
          <w:p w:rsidR="000B0959" w:rsidRPr="002425B2" w:rsidRDefault="000B0959" w:rsidP="000B0959">
            <w:pPr>
              <w:spacing w:after="0" w:line="240" w:lineRule="atLeast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(30)</w:t>
            </w:r>
          </w:p>
        </w:tc>
        <w:tc>
          <w:tcPr>
            <w:tcW w:w="713" w:type="dxa"/>
            <w:tcBorders>
              <w:top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25+7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 xml:space="preserve"> (32)</w:t>
            </w:r>
          </w:p>
        </w:tc>
        <w:tc>
          <w:tcPr>
            <w:tcW w:w="715" w:type="dxa"/>
            <w:tcBorders>
              <w:top w:val="single" w:sz="18" w:space="0" w:color="auto"/>
              <w:right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 xml:space="preserve">21+8+(2) 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(32)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 xml:space="preserve">98+24 + (2) </w:t>
            </w:r>
          </w:p>
          <w:p w:rsidR="000B0959" w:rsidRPr="002425B2" w:rsidRDefault="000B0959" w:rsidP="000B0959">
            <w:pPr>
              <w:spacing w:after="0" w:line="240" w:lineRule="atLeast"/>
              <w:jc w:val="center"/>
              <w:rPr>
                <w:b/>
                <w:bCs/>
                <w:sz w:val="24"/>
              </w:rPr>
            </w:pPr>
            <w:r w:rsidRPr="002425B2">
              <w:rPr>
                <w:b/>
                <w:bCs/>
                <w:sz w:val="24"/>
              </w:rPr>
              <w:t>(124)</w:t>
            </w:r>
          </w:p>
        </w:tc>
      </w:tr>
    </w:tbl>
    <w:p w:rsidR="000B0959" w:rsidRPr="0033013A" w:rsidRDefault="000B0959" w:rsidP="0033013A"/>
    <w:p w:rsidR="00825B30" w:rsidRDefault="000F0E78" w:rsidP="00825B30">
      <w:pPr>
        <w:spacing w:before="0" w:after="0"/>
        <w:jc w:val="center"/>
        <w:rPr>
          <w:rFonts w:cs="Arial"/>
          <w:sz w:val="24"/>
        </w:rPr>
      </w:pPr>
      <w:r>
        <w:rPr>
          <w:rFonts w:cs="Arial"/>
          <w:sz w:val="24"/>
        </w:rPr>
        <w:lastRenderedPageBreak/>
        <w:pict>
          <v:rect id="_x0000_i1025" style="width:453.5pt;height:1.8pt" o:hralign="center" o:hrstd="t" o:hr="t" fillcolor="#a0a0a0" stroked="f"/>
        </w:pict>
      </w:r>
    </w:p>
    <w:p w:rsidR="00825B30" w:rsidRDefault="00825B30" w:rsidP="00825B30">
      <w:pPr>
        <w:jc w:val="both"/>
        <w:rPr>
          <w:rFonts w:cs="Arial"/>
          <w:b/>
        </w:rPr>
      </w:pPr>
      <w:r>
        <w:rPr>
          <w:rFonts w:cs="Arial"/>
          <w:b/>
        </w:rPr>
        <w:t>Výroční zprávu</w:t>
      </w:r>
      <w:r>
        <w:rPr>
          <w:rFonts w:cs="Arial"/>
        </w:rPr>
        <w:t xml:space="preserve"> </w:t>
      </w:r>
      <w:r>
        <w:rPr>
          <w:rFonts w:cs="Arial"/>
          <w:b/>
        </w:rPr>
        <w:t>zašlete</w:t>
      </w:r>
      <w:r>
        <w:rPr>
          <w:rFonts w:cs="Arial"/>
        </w:rPr>
        <w:t xml:space="preserve"> na adresu odboru školství, mládeže a sportu MHMP, oddělení regionálního školství, </w:t>
      </w:r>
      <w:r>
        <w:rPr>
          <w:rFonts w:cs="Arial"/>
          <w:b/>
        </w:rPr>
        <w:t xml:space="preserve">nejpozději do 30. října 2020. </w:t>
      </w:r>
    </w:p>
    <w:p w:rsidR="00825B30" w:rsidRDefault="00825B30" w:rsidP="00825B30">
      <w:pPr>
        <w:jc w:val="both"/>
        <w:rPr>
          <w:rFonts w:cs="Arial"/>
          <w:b/>
        </w:rPr>
      </w:pPr>
      <w:r>
        <w:rPr>
          <w:rFonts w:cs="Arial"/>
          <w:bCs/>
        </w:rPr>
        <w:t xml:space="preserve">Výroční zpráva středních a základních škol musí být a v souladu s § 168 zákona č. 561/2004 Sb. schválena školskou radou. </w:t>
      </w:r>
      <w:r>
        <w:rPr>
          <w:rFonts w:cs="Arial"/>
          <w:b/>
        </w:rPr>
        <w:t>Kopii dokumentu, kterým školská rada schválila výroční zprávu, k ní přiložte.</w:t>
      </w:r>
    </w:p>
    <w:p w:rsidR="00825B30" w:rsidRDefault="000F0E78" w:rsidP="00825B30">
      <w:pPr>
        <w:spacing w:before="0" w:after="0"/>
        <w:jc w:val="center"/>
        <w:rPr>
          <w:rFonts w:cs="Arial"/>
          <w:sz w:val="24"/>
        </w:rPr>
      </w:pPr>
      <w:r>
        <w:rPr>
          <w:rFonts w:cs="Arial"/>
          <w:sz w:val="24"/>
        </w:rPr>
        <w:pict>
          <v:rect id="_x0000_i1026" style="width:453.5pt;height:1.8pt" o:hralign="center" o:hrstd="t" o:hr="t" fillcolor="#a0a0a0" stroked="f"/>
        </w:pict>
      </w:r>
    </w:p>
    <w:p w:rsidR="00825B30" w:rsidRDefault="00825B30" w:rsidP="00825B30">
      <w:pPr>
        <w:spacing w:before="360"/>
        <w:jc w:val="both"/>
        <w:rPr>
          <w:rFonts w:cs="Arial"/>
          <w:b/>
        </w:rPr>
      </w:pPr>
      <w:r>
        <w:rPr>
          <w:rFonts w:cs="Arial"/>
          <w:b/>
        </w:rPr>
        <w:t>§ 18 zákona č. 106/1999 Sb. o svobodném přístupu k informacím</w:t>
      </w:r>
    </w:p>
    <w:p w:rsidR="00825B30" w:rsidRDefault="00825B30" w:rsidP="00825B30">
      <w:pPr>
        <w:jc w:val="both"/>
        <w:rPr>
          <w:rFonts w:cs="Arial"/>
          <w:bCs/>
        </w:rPr>
      </w:pPr>
      <w:r>
        <w:rPr>
          <w:rFonts w:cs="Arial"/>
          <w:bCs/>
        </w:rPr>
        <w:t>Výroční zpráva</w:t>
      </w:r>
    </w:p>
    <w:p w:rsidR="00825B30" w:rsidRDefault="00825B30" w:rsidP="00825B30">
      <w:pPr>
        <w:jc w:val="both"/>
        <w:rPr>
          <w:rFonts w:cs="Arial"/>
          <w:bCs/>
        </w:rPr>
      </w:pPr>
      <w:r>
        <w:rPr>
          <w:rFonts w:cs="Arial"/>
          <w:bCs/>
        </w:rPr>
        <w:t>(1) Každý povinný subjekt musí vždy do 1. března zveřejnit výroční zprávu za předcházející kalendářní rok o své činnosti v oblasti poskytování informací podle tohoto zákona obsahující následující údaje:</w:t>
      </w:r>
    </w:p>
    <w:p w:rsidR="00825B30" w:rsidRDefault="00825B30" w:rsidP="00825B30">
      <w:pPr>
        <w:jc w:val="both"/>
        <w:rPr>
          <w:rFonts w:cs="Arial"/>
          <w:bCs/>
        </w:rPr>
      </w:pPr>
      <w:r>
        <w:rPr>
          <w:rFonts w:cs="Arial"/>
          <w:bCs/>
        </w:rPr>
        <w:t>a) počet podaných žádostí o informace a počet vydaných rozhodnutí o odmítnutí žádosti,</w:t>
      </w:r>
    </w:p>
    <w:p w:rsidR="00825B30" w:rsidRDefault="00825B30" w:rsidP="00825B30">
      <w:pPr>
        <w:jc w:val="both"/>
        <w:rPr>
          <w:rFonts w:cs="Arial"/>
          <w:bCs/>
        </w:rPr>
      </w:pPr>
      <w:r>
        <w:rPr>
          <w:rFonts w:cs="Arial"/>
          <w:bCs/>
        </w:rPr>
        <w:t>b) počet podaných odvolání proti rozhodnutí,</w:t>
      </w:r>
    </w:p>
    <w:p w:rsidR="00825B30" w:rsidRDefault="00825B30" w:rsidP="00825B30">
      <w:pPr>
        <w:jc w:val="both"/>
        <w:rPr>
          <w:rFonts w:cs="Arial"/>
          <w:bCs/>
        </w:rPr>
      </w:pPr>
      <w:r>
        <w:rPr>
          <w:rFonts w:cs="Arial"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zastoupení,</w:t>
      </w:r>
    </w:p>
    <w:p w:rsidR="00825B30" w:rsidRDefault="00825B30" w:rsidP="00825B30">
      <w:pPr>
        <w:jc w:val="both"/>
        <w:rPr>
          <w:rFonts w:cs="Arial"/>
          <w:bCs/>
        </w:rPr>
      </w:pPr>
      <w:r>
        <w:rPr>
          <w:rFonts w:cs="Arial"/>
          <w:bCs/>
        </w:rPr>
        <w:t>d) výčet poskytnutých výhradních licencí, včetně odůvodnění nezbytnosti poskytnutí výhradní licence,</w:t>
      </w:r>
    </w:p>
    <w:p w:rsidR="00825B30" w:rsidRDefault="00825B30" w:rsidP="00825B30">
      <w:pPr>
        <w:jc w:val="both"/>
        <w:rPr>
          <w:rFonts w:cs="Arial"/>
          <w:bCs/>
        </w:rPr>
      </w:pPr>
      <w:r>
        <w:rPr>
          <w:rFonts w:cs="Arial"/>
          <w:bCs/>
        </w:rPr>
        <w:t>e) počet stížností podaných podle § 16a, důvody jejich podání a stručný popis způsobu jejich vyřízení,</w:t>
      </w:r>
    </w:p>
    <w:p w:rsidR="00825B30" w:rsidRDefault="00825B30" w:rsidP="00825B30">
      <w:pPr>
        <w:jc w:val="both"/>
        <w:rPr>
          <w:rFonts w:cs="Arial"/>
          <w:bCs/>
        </w:rPr>
      </w:pPr>
      <w:r>
        <w:rPr>
          <w:rFonts w:cs="Arial"/>
          <w:bCs/>
        </w:rPr>
        <w:t>f) další informace vztahující se k uplatňování tohoto zákona.</w:t>
      </w:r>
    </w:p>
    <w:p w:rsidR="00825B30" w:rsidRDefault="00825B30" w:rsidP="00825B30">
      <w:pPr>
        <w:jc w:val="both"/>
        <w:rPr>
          <w:rFonts w:cs="Arial"/>
          <w:bCs/>
        </w:rPr>
      </w:pPr>
      <w:r>
        <w:rPr>
          <w:rFonts w:cs="Arial"/>
          <w:bCs/>
        </w:rPr>
        <w:t>(2) Pokud má povinný subjekt zvláštním zákonem uloženou povinnost předkládat veřejnou výroční zprávu obsahující informace o jeho činnosti, začleňuje údaje podle odstavce 1 do této výroční zprávy jako její samostatnou část s názvem "Poskytování informací podle zákona č. 106/1999 Sb., o svobodném přístupu k informacím".</w:t>
      </w:r>
    </w:p>
    <w:p w:rsidR="00D44B94" w:rsidRDefault="00D44B94" w:rsidP="00121C9D">
      <w:pPr>
        <w:rPr>
          <w:bCs/>
        </w:rPr>
      </w:pPr>
    </w:p>
    <w:p w:rsidR="00C226D3" w:rsidRPr="00BD325C" w:rsidRDefault="00BD325C" w:rsidP="00C226D3">
      <w:pPr>
        <w:rPr>
          <w:b/>
          <w:sz w:val="36"/>
          <w:szCs w:val="36"/>
        </w:rPr>
      </w:pPr>
      <w:r w:rsidRPr="00BD325C">
        <w:rPr>
          <w:b/>
          <w:sz w:val="36"/>
          <w:szCs w:val="36"/>
        </w:rPr>
        <w:t>Mateřská škola speciální</w:t>
      </w:r>
    </w:p>
    <w:p w:rsidR="00C226D3" w:rsidRDefault="00C226D3" w:rsidP="00C226D3">
      <w:pPr>
        <w:pStyle w:val="Nadpis8"/>
        <w:spacing w:before="0" w:after="0" w:line="360" w:lineRule="auto"/>
        <w:rPr>
          <w:rFonts w:cs="Arial"/>
        </w:rPr>
      </w:pPr>
      <w:r>
        <w:rPr>
          <w:rFonts w:cs="Arial"/>
        </w:rPr>
        <w:t>I. Základní údaje o škole, školském zařízení</w:t>
      </w:r>
    </w:p>
    <w:p w:rsidR="00C226D3" w:rsidRPr="00BD325C" w:rsidRDefault="00C226D3" w:rsidP="00BD325C">
      <w:pPr>
        <w:pStyle w:val="Odstavecseseznamem"/>
        <w:numPr>
          <w:ilvl w:val="0"/>
          <w:numId w:val="18"/>
        </w:numPr>
        <w:spacing w:before="0" w:after="0" w:line="360" w:lineRule="auto"/>
        <w:rPr>
          <w:rFonts w:cs="Arial"/>
        </w:rPr>
      </w:pPr>
      <w:r w:rsidRPr="00BD325C">
        <w:rPr>
          <w:rFonts w:cs="Arial"/>
          <w:u w:val="single"/>
        </w:rPr>
        <w:t>Přesný název právnické osoby</w:t>
      </w:r>
      <w:r w:rsidRPr="00BD325C">
        <w:rPr>
          <w:rFonts w:cs="Arial"/>
        </w:rPr>
        <w:t xml:space="preserve"> dle zřizovací listiny ve znění platném k 31. 8. 2020</w:t>
      </w:r>
    </w:p>
    <w:p w:rsidR="00C226D3" w:rsidRDefault="00C226D3" w:rsidP="00C226D3">
      <w:pPr>
        <w:spacing w:before="0" w:after="0" w:line="276" w:lineRule="auto"/>
        <w:ind w:left="454"/>
        <w:rPr>
          <w:rFonts w:cs="Arial"/>
        </w:rPr>
      </w:pPr>
      <w:r>
        <w:rPr>
          <w:rFonts w:cs="Arial"/>
        </w:rPr>
        <w:t>JEDLIČKŮV ÚSTAV A MŠ A ZŠ A SŠ</w:t>
      </w:r>
    </w:p>
    <w:p w:rsidR="00C226D3" w:rsidRDefault="00C226D3" w:rsidP="00C226D3">
      <w:pPr>
        <w:spacing w:before="0" w:after="0" w:line="360" w:lineRule="auto"/>
        <w:ind w:left="284"/>
        <w:rPr>
          <w:rFonts w:cs="Arial"/>
        </w:rPr>
      </w:pPr>
    </w:p>
    <w:p w:rsidR="00C226D3" w:rsidRDefault="00C226D3" w:rsidP="00BD325C">
      <w:pPr>
        <w:numPr>
          <w:ilvl w:val="0"/>
          <w:numId w:val="18"/>
        </w:numPr>
        <w:spacing w:before="0" w:after="0" w:line="360" w:lineRule="auto"/>
        <w:ind w:left="284" w:hanging="284"/>
        <w:rPr>
          <w:rFonts w:cs="Arial"/>
        </w:rPr>
      </w:pPr>
      <w:r>
        <w:rPr>
          <w:rFonts w:cs="Arial"/>
          <w:u w:val="single"/>
        </w:rPr>
        <w:t>Ředitel a statutární zástupce ředitele</w:t>
      </w:r>
      <w:r>
        <w:rPr>
          <w:rFonts w:cs="Arial"/>
        </w:rPr>
        <w:t>, jejich e-mail a telefon</w:t>
      </w:r>
    </w:p>
    <w:p w:rsidR="00C226D3" w:rsidRDefault="00C226D3" w:rsidP="00C226D3">
      <w:pPr>
        <w:pStyle w:val="Odstavecseseznamem"/>
        <w:spacing w:line="276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HRUBÝ PETR – ŘEDITEL JEDLIČKOVA ÚSTAVU</w:t>
      </w:r>
      <w:r w:rsidR="000B0959">
        <w:rPr>
          <w:rFonts w:ascii="Times New Roman" w:hAnsi="Times New Roman"/>
          <w:sz w:val="24"/>
          <w:szCs w:val="24"/>
        </w:rPr>
        <w:t xml:space="preserve"> A ŠKOL</w:t>
      </w:r>
    </w:p>
    <w:p w:rsidR="00C226D3" w:rsidRDefault="00C226D3" w:rsidP="00C226D3">
      <w:pPr>
        <w:pStyle w:val="Odstavecseseznamem"/>
        <w:spacing w:line="276" w:lineRule="auto"/>
        <w:ind w:left="454"/>
        <w:rPr>
          <w:rFonts w:ascii="Times New Roman" w:hAnsi="Times New Roman"/>
          <w:sz w:val="24"/>
          <w:szCs w:val="24"/>
        </w:rPr>
      </w:pPr>
      <w:r w:rsidRPr="00563CB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563CBE">
          <w:rPr>
            <w:rStyle w:val="Hypertextovodkaz"/>
            <w:rFonts w:ascii="Times New Roman" w:hAnsi="Times New Roman"/>
            <w:sz w:val="24"/>
            <w:szCs w:val="24"/>
          </w:rPr>
          <w:t>p.hruby@jus.cz</w:t>
        </w:r>
      </w:hyperlink>
      <w:r w:rsidRPr="00563C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241 083 233</w:t>
      </w:r>
    </w:p>
    <w:p w:rsidR="00C226D3" w:rsidRDefault="00C226D3" w:rsidP="00C226D3">
      <w:pPr>
        <w:pStyle w:val="Odstavecseseznamem"/>
        <w:spacing w:line="276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MARCELA NÝČOVÁ – ZÁST. ŘEDITELE </w:t>
      </w:r>
      <w:r w:rsidR="000B0959">
        <w:rPr>
          <w:rFonts w:ascii="Times New Roman" w:hAnsi="Times New Roman"/>
          <w:sz w:val="24"/>
          <w:szCs w:val="24"/>
        </w:rPr>
        <w:t xml:space="preserve">JÚŠ PRO </w:t>
      </w:r>
      <w:r>
        <w:rPr>
          <w:rFonts w:ascii="Times New Roman" w:hAnsi="Times New Roman"/>
          <w:sz w:val="24"/>
          <w:szCs w:val="24"/>
        </w:rPr>
        <w:t>MATEŘSK</w:t>
      </w:r>
      <w:r w:rsidR="000B0959">
        <w:rPr>
          <w:rFonts w:ascii="Times New Roman" w:hAnsi="Times New Roman"/>
          <w:sz w:val="24"/>
          <w:szCs w:val="24"/>
        </w:rPr>
        <w:t>OU ŠKOLU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226D3" w:rsidRDefault="00C226D3" w:rsidP="00C226D3">
      <w:pPr>
        <w:pStyle w:val="Odstavecseseznamem"/>
        <w:spacing w:line="276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563CBE">
          <w:rPr>
            <w:rStyle w:val="Hypertextovodkaz"/>
            <w:rFonts w:ascii="Times New Roman" w:hAnsi="Times New Roman"/>
            <w:sz w:val="24"/>
            <w:szCs w:val="24"/>
          </w:rPr>
          <w:t>m.nycova@jus.cz</w:t>
        </w:r>
      </w:hyperlink>
      <w:r w:rsidRPr="00563C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241 400 677</w:t>
      </w:r>
    </w:p>
    <w:p w:rsidR="00C226D3" w:rsidRDefault="00C226D3" w:rsidP="00C226D3">
      <w:pPr>
        <w:pStyle w:val="Odstavecseseznamem"/>
        <w:rPr>
          <w:rFonts w:cs="Arial"/>
        </w:rPr>
      </w:pPr>
    </w:p>
    <w:p w:rsidR="00C226D3" w:rsidRDefault="00C226D3" w:rsidP="00BD325C">
      <w:pPr>
        <w:numPr>
          <w:ilvl w:val="0"/>
          <w:numId w:val="18"/>
        </w:numPr>
        <w:spacing w:before="0" w:after="0" w:line="360" w:lineRule="auto"/>
        <w:ind w:left="284" w:hanging="284"/>
        <w:rPr>
          <w:rFonts w:cs="Arial"/>
        </w:rPr>
      </w:pPr>
      <w:r>
        <w:rPr>
          <w:rFonts w:cs="Arial"/>
          <w:u w:val="single"/>
        </w:rPr>
        <w:t>Webové stránky právnické osoby</w:t>
      </w:r>
      <w:r>
        <w:rPr>
          <w:rFonts w:cs="Arial"/>
        </w:rPr>
        <w:t xml:space="preserve"> (současná adresa)</w:t>
      </w:r>
    </w:p>
    <w:p w:rsidR="00C226D3" w:rsidRPr="003E2B19" w:rsidRDefault="000F0E78" w:rsidP="00C226D3">
      <w:pPr>
        <w:spacing w:before="0" w:after="0" w:line="276" w:lineRule="auto"/>
        <w:ind w:left="454"/>
        <w:rPr>
          <w:rFonts w:ascii="Times New Roman" w:hAnsi="Times New Roman"/>
          <w:sz w:val="24"/>
          <w:szCs w:val="24"/>
        </w:rPr>
      </w:pPr>
      <w:hyperlink r:id="rId14" w:history="1">
        <w:r w:rsidR="00C226D3" w:rsidRPr="003E2B19">
          <w:rPr>
            <w:rStyle w:val="Hypertextovodkaz"/>
            <w:rFonts w:ascii="Times New Roman" w:hAnsi="Times New Roman"/>
            <w:sz w:val="24"/>
            <w:szCs w:val="24"/>
          </w:rPr>
          <w:t>www.jus.cz</w:t>
        </w:r>
      </w:hyperlink>
    </w:p>
    <w:p w:rsidR="00C226D3" w:rsidRDefault="00C226D3" w:rsidP="00C226D3">
      <w:pPr>
        <w:spacing w:before="0" w:after="0" w:line="276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www.smssevrena.cz</w:t>
      </w:r>
    </w:p>
    <w:p w:rsidR="00C226D3" w:rsidRDefault="00C226D3" w:rsidP="00C226D3">
      <w:pPr>
        <w:spacing w:before="0" w:after="0" w:line="360" w:lineRule="auto"/>
        <w:ind w:left="284"/>
        <w:rPr>
          <w:rFonts w:cs="Arial"/>
        </w:rPr>
      </w:pPr>
    </w:p>
    <w:p w:rsidR="00C226D3" w:rsidRDefault="00C226D3" w:rsidP="00BD325C">
      <w:pPr>
        <w:numPr>
          <w:ilvl w:val="0"/>
          <w:numId w:val="18"/>
        </w:numPr>
        <w:spacing w:before="0" w:after="0" w:line="360" w:lineRule="auto"/>
        <w:ind w:left="284" w:hanging="284"/>
        <w:rPr>
          <w:rFonts w:cs="Arial"/>
        </w:rPr>
      </w:pPr>
      <w:r>
        <w:rPr>
          <w:rFonts w:cs="Arial"/>
          <w:u w:val="single"/>
        </w:rPr>
        <w:t>Školy a školská zařízení, jejichž činnost právnická osoba vykonává a jejich cílová kapacita</w:t>
      </w:r>
      <w:r>
        <w:rPr>
          <w:rFonts w:cs="Arial"/>
        </w:rPr>
        <w:br/>
        <w:t>(podle rozhodnutí o zápisu do školského rejstříku)</w:t>
      </w:r>
    </w:p>
    <w:p w:rsidR="00C226D3" w:rsidRPr="003E2B19" w:rsidRDefault="00C226D3" w:rsidP="00C226D3">
      <w:pPr>
        <w:spacing w:before="0" w:after="0" w:line="276" w:lineRule="auto"/>
        <w:ind w:left="454"/>
        <w:rPr>
          <w:rFonts w:ascii="Times New Roman" w:hAnsi="Times New Roman"/>
          <w:sz w:val="24"/>
          <w:szCs w:val="24"/>
        </w:rPr>
      </w:pPr>
      <w:r w:rsidRPr="003E2B19">
        <w:rPr>
          <w:rFonts w:ascii="Times New Roman" w:hAnsi="Times New Roman"/>
          <w:sz w:val="24"/>
          <w:szCs w:val="24"/>
        </w:rPr>
        <w:t>MATEŘSKÁ ŠKOLA SPECIÁLNÍ</w:t>
      </w:r>
    </w:p>
    <w:p w:rsidR="00C226D3" w:rsidRDefault="00C226D3" w:rsidP="00C226D3">
      <w:pPr>
        <w:spacing w:before="0" w:after="0" w:line="276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Kapacita: 30 dětí</w:t>
      </w:r>
    </w:p>
    <w:p w:rsidR="00C226D3" w:rsidRPr="00660C52" w:rsidRDefault="00C226D3" w:rsidP="00C226D3">
      <w:pPr>
        <w:spacing w:before="0" w:after="0" w:line="360" w:lineRule="auto"/>
        <w:ind w:left="644"/>
        <w:rPr>
          <w:rFonts w:cs="Arial"/>
        </w:rPr>
      </w:pPr>
    </w:p>
    <w:p w:rsidR="00C226D3" w:rsidRPr="00BD325C" w:rsidRDefault="00C226D3" w:rsidP="00BD325C">
      <w:pPr>
        <w:pStyle w:val="Odstavecseseznamem"/>
        <w:numPr>
          <w:ilvl w:val="0"/>
          <w:numId w:val="18"/>
        </w:numPr>
        <w:spacing w:before="0" w:after="0" w:line="360" w:lineRule="auto"/>
        <w:rPr>
          <w:rFonts w:cs="Arial"/>
          <w:u w:val="single"/>
        </w:rPr>
      </w:pPr>
      <w:r w:rsidRPr="00BD325C">
        <w:rPr>
          <w:rFonts w:cs="Arial"/>
          <w:u w:val="single"/>
        </w:rPr>
        <w:t>Místa poskytovaného vzdělávání nebo školských služeb (do závorky uveďte vlastníka objektu):</w:t>
      </w:r>
    </w:p>
    <w:p w:rsidR="00C226D3" w:rsidRDefault="00C226D3" w:rsidP="00C226D3">
      <w:pPr>
        <w:keepNext/>
        <w:spacing w:before="0" w:after="0" w:line="360" w:lineRule="auto"/>
        <w:ind w:left="284"/>
        <w:outlineLvl w:val="8"/>
        <w:rPr>
          <w:rFonts w:cs="Arial"/>
        </w:rPr>
      </w:pPr>
      <w:r>
        <w:rPr>
          <w:rFonts w:cs="Arial"/>
        </w:rPr>
        <w:t>a) uvedená v rozhodnutí o zápisu do školského rejstříku</w:t>
      </w:r>
      <w:r>
        <w:rPr>
          <w:rFonts w:cs="Arial"/>
        </w:rPr>
        <w:tab/>
      </w:r>
      <w:r>
        <w:rPr>
          <w:rFonts w:cs="Arial"/>
        </w:rPr>
        <w:tab/>
        <w:t>b) jiná</w:t>
      </w:r>
    </w:p>
    <w:p w:rsidR="00C226D3" w:rsidRDefault="00C226D3" w:rsidP="00C226D3">
      <w:pPr>
        <w:keepNext/>
        <w:spacing w:before="0" w:after="0" w:line="360" w:lineRule="auto"/>
        <w:ind w:left="284"/>
        <w:outlineLvl w:val="8"/>
        <w:rPr>
          <w:rFonts w:cs="Arial"/>
        </w:rPr>
      </w:pPr>
      <w:r w:rsidRPr="00B05459">
        <w:rPr>
          <w:rFonts w:ascii="Times New Roman" w:hAnsi="Times New Roman"/>
          <w:sz w:val="24"/>
          <w:szCs w:val="24"/>
        </w:rPr>
        <w:t>ADRESA: MATEŘSKÁ ŠKOLA, SEVŘENÁ 1707/12, 140</w:t>
      </w:r>
      <w:r w:rsidR="000B0959">
        <w:rPr>
          <w:rFonts w:ascii="Times New Roman" w:hAnsi="Times New Roman"/>
          <w:sz w:val="24"/>
          <w:szCs w:val="24"/>
        </w:rPr>
        <w:t xml:space="preserve"> </w:t>
      </w:r>
      <w:r w:rsidRPr="00B05459">
        <w:rPr>
          <w:rFonts w:ascii="Times New Roman" w:hAnsi="Times New Roman"/>
          <w:sz w:val="24"/>
          <w:szCs w:val="24"/>
        </w:rPr>
        <w:t>00, PRAHA 4</w:t>
      </w:r>
    </w:p>
    <w:p w:rsidR="00C226D3" w:rsidRDefault="00C226D3" w:rsidP="00C226D3">
      <w:pPr>
        <w:keepNext/>
        <w:spacing w:before="0" w:after="0" w:line="360" w:lineRule="auto"/>
        <w:outlineLvl w:val="8"/>
        <w:rPr>
          <w:rFonts w:cs="Arial"/>
        </w:rPr>
      </w:pPr>
    </w:p>
    <w:p w:rsidR="00C226D3" w:rsidRDefault="00C226D3" w:rsidP="00BD325C">
      <w:pPr>
        <w:pStyle w:val="Nadpis9"/>
        <w:numPr>
          <w:ilvl w:val="0"/>
          <w:numId w:val="18"/>
        </w:numPr>
        <w:spacing w:before="0" w:after="0" w:line="360" w:lineRule="auto"/>
        <w:ind w:left="284" w:hanging="284"/>
        <w:jc w:val="left"/>
        <w:rPr>
          <w:rFonts w:cs="Arial"/>
          <w:sz w:val="22"/>
        </w:rPr>
      </w:pPr>
      <w:r>
        <w:rPr>
          <w:rFonts w:cs="Arial"/>
          <w:sz w:val="22"/>
        </w:rPr>
        <w:t>Stručná charakteristika materiálně technického vybavení právnické osoby</w:t>
      </w:r>
    </w:p>
    <w:p w:rsidR="00C226D3" w:rsidRDefault="00C226D3" w:rsidP="00C226D3"/>
    <w:p w:rsidR="00C226D3" w:rsidRPr="00B05459" w:rsidRDefault="00C226D3" w:rsidP="00C226D3">
      <w:pPr>
        <w:pStyle w:val="Bezmezer"/>
        <w:spacing w:line="276" w:lineRule="auto"/>
        <w:ind w:left="454"/>
        <w:rPr>
          <w:rFonts w:ascii="Times New Roman" w:hAnsi="Times New Roman"/>
          <w:sz w:val="24"/>
          <w:szCs w:val="24"/>
        </w:rPr>
      </w:pPr>
      <w:r w:rsidRPr="00B05459">
        <w:rPr>
          <w:rFonts w:ascii="Times New Roman" w:hAnsi="Times New Roman"/>
          <w:sz w:val="24"/>
          <w:szCs w:val="24"/>
        </w:rPr>
        <w:t>Mateřskou školu tvoří tři pavilony a zahrada, jejíž součástí je atletické hřiště a doskočiště.</w:t>
      </w:r>
    </w:p>
    <w:p w:rsidR="00C226D3" w:rsidRPr="00B05459" w:rsidRDefault="00C226D3" w:rsidP="00C226D3">
      <w:pPr>
        <w:pStyle w:val="Bezmezer"/>
        <w:spacing w:line="276" w:lineRule="auto"/>
        <w:ind w:left="454"/>
        <w:rPr>
          <w:rFonts w:ascii="Times New Roman" w:hAnsi="Times New Roman"/>
          <w:sz w:val="24"/>
          <w:szCs w:val="24"/>
        </w:rPr>
      </w:pPr>
      <w:r w:rsidRPr="00B05459">
        <w:rPr>
          <w:rFonts w:ascii="Times New Roman" w:hAnsi="Times New Roman"/>
          <w:sz w:val="24"/>
          <w:szCs w:val="24"/>
        </w:rPr>
        <w:t xml:space="preserve">       V</w:t>
      </w:r>
      <w:r>
        <w:rPr>
          <w:rFonts w:ascii="Times New Roman" w:hAnsi="Times New Roman"/>
          <w:sz w:val="24"/>
          <w:szCs w:val="24"/>
        </w:rPr>
        <w:t xml:space="preserve"> 1. </w:t>
      </w:r>
      <w:r w:rsidRPr="00B05459">
        <w:rPr>
          <w:rFonts w:ascii="Times New Roman" w:hAnsi="Times New Roman"/>
          <w:sz w:val="24"/>
          <w:szCs w:val="24"/>
        </w:rPr>
        <w:t>pavilonu je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B05459">
        <w:rPr>
          <w:rFonts w:ascii="Times New Roman" w:hAnsi="Times New Roman"/>
          <w:sz w:val="24"/>
          <w:szCs w:val="24"/>
        </w:rPr>
        <w:t>třída, jídelna a výdejna stravy.</w:t>
      </w:r>
      <w:r>
        <w:rPr>
          <w:rFonts w:ascii="Times New Roman" w:hAnsi="Times New Roman"/>
          <w:sz w:val="24"/>
          <w:szCs w:val="24"/>
        </w:rPr>
        <w:t xml:space="preserve"> Ve 2. pavilonu jsou dvě třídy.</w:t>
      </w:r>
    </w:p>
    <w:p w:rsidR="00C226D3" w:rsidRPr="00B05459" w:rsidRDefault="00C226D3" w:rsidP="00C226D3">
      <w:pPr>
        <w:pStyle w:val="Bezmezer"/>
        <w:spacing w:line="276" w:lineRule="auto"/>
        <w:ind w:left="454"/>
        <w:rPr>
          <w:rFonts w:ascii="Times New Roman" w:hAnsi="Times New Roman"/>
          <w:sz w:val="24"/>
          <w:szCs w:val="24"/>
        </w:rPr>
      </w:pPr>
      <w:r w:rsidRPr="00B05459">
        <w:rPr>
          <w:rFonts w:ascii="Times New Roman" w:hAnsi="Times New Roman"/>
          <w:sz w:val="24"/>
          <w:szCs w:val="24"/>
        </w:rPr>
        <w:t>Třetí pavilon tvoří tělocvična, ložnice a místnost logopedie a individuálně pro potřeby psycholožky nebo individuální práce</w:t>
      </w:r>
      <w:r>
        <w:rPr>
          <w:rFonts w:ascii="Times New Roman" w:hAnsi="Times New Roman"/>
          <w:sz w:val="24"/>
          <w:szCs w:val="24"/>
        </w:rPr>
        <w:t xml:space="preserve"> s dětmi</w:t>
      </w:r>
      <w:r w:rsidRPr="00B05459">
        <w:rPr>
          <w:rFonts w:ascii="Times New Roman" w:hAnsi="Times New Roman"/>
          <w:sz w:val="24"/>
          <w:szCs w:val="24"/>
        </w:rPr>
        <w:t>.</w:t>
      </w:r>
    </w:p>
    <w:p w:rsidR="00C226D3" w:rsidRPr="00B05459" w:rsidRDefault="00C226D3" w:rsidP="00C226D3">
      <w:pPr>
        <w:pStyle w:val="Bezmezer"/>
        <w:spacing w:line="276" w:lineRule="auto"/>
        <w:ind w:left="454"/>
        <w:rPr>
          <w:rFonts w:ascii="Times New Roman" w:hAnsi="Times New Roman"/>
          <w:sz w:val="24"/>
          <w:szCs w:val="24"/>
        </w:rPr>
      </w:pPr>
      <w:r w:rsidRPr="00B05459">
        <w:rPr>
          <w:rFonts w:ascii="Times New Roman" w:hAnsi="Times New Roman"/>
          <w:sz w:val="24"/>
          <w:szCs w:val="24"/>
        </w:rPr>
        <w:t>Zahrada je vybavena</w:t>
      </w:r>
      <w:r>
        <w:rPr>
          <w:rFonts w:ascii="Times New Roman" w:hAnsi="Times New Roman"/>
          <w:sz w:val="24"/>
          <w:szCs w:val="24"/>
        </w:rPr>
        <w:t xml:space="preserve"> multifunkční herní sestavou, </w:t>
      </w:r>
      <w:r w:rsidRPr="00B05459">
        <w:rPr>
          <w:rFonts w:ascii="Times New Roman" w:hAnsi="Times New Roman"/>
          <w:sz w:val="24"/>
          <w:szCs w:val="24"/>
        </w:rPr>
        <w:t>pískovištěm</w:t>
      </w:r>
      <w:r>
        <w:rPr>
          <w:rFonts w:ascii="Times New Roman" w:hAnsi="Times New Roman"/>
          <w:sz w:val="24"/>
          <w:szCs w:val="24"/>
        </w:rPr>
        <w:t>, trampolínou</w:t>
      </w:r>
      <w:r w:rsidRPr="00B05459">
        <w:rPr>
          <w:rFonts w:ascii="Times New Roman" w:hAnsi="Times New Roman"/>
          <w:sz w:val="24"/>
          <w:szCs w:val="24"/>
        </w:rPr>
        <w:t xml:space="preserve"> a domečky. Část zahrady slouží k odpočinkové činnosti a volným hrám dle výběru dětí.</w:t>
      </w:r>
    </w:p>
    <w:p w:rsidR="00C226D3" w:rsidRPr="00B05459" w:rsidRDefault="00C226D3" w:rsidP="00C226D3">
      <w:pPr>
        <w:pStyle w:val="Bezmezer"/>
        <w:spacing w:line="276" w:lineRule="auto"/>
        <w:ind w:left="454"/>
        <w:rPr>
          <w:rFonts w:ascii="Times New Roman" w:hAnsi="Times New Roman"/>
          <w:sz w:val="24"/>
          <w:szCs w:val="24"/>
        </w:rPr>
      </w:pPr>
      <w:r w:rsidRPr="00B05459">
        <w:rPr>
          <w:rFonts w:ascii="Times New Roman" w:hAnsi="Times New Roman"/>
          <w:sz w:val="24"/>
          <w:szCs w:val="24"/>
        </w:rPr>
        <w:t>V jednotlivých třídách jsou vytvořeny herní koutky.</w:t>
      </w:r>
    </w:p>
    <w:p w:rsidR="00C226D3" w:rsidRPr="00B24A44" w:rsidRDefault="00C226D3" w:rsidP="00C226D3"/>
    <w:p w:rsidR="00C226D3" w:rsidRDefault="00C226D3" w:rsidP="00C226D3">
      <w:pPr>
        <w:pStyle w:val="Odstavecseseznamem"/>
        <w:rPr>
          <w:rFonts w:cs="Arial"/>
        </w:rPr>
      </w:pPr>
    </w:p>
    <w:p w:rsidR="00C226D3" w:rsidRDefault="00C226D3" w:rsidP="00C226D3">
      <w:pPr>
        <w:pStyle w:val="Nadpis8"/>
        <w:spacing w:before="0" w:after="120"/>
        <w:jc w:val="center"/>
      </w:pPr>
      <w:r>
        <w:t>II. Pracovníci právnické osoby</w:t>
      </w:r>
    </w:p>
    <w:p w:rsidR="00C226D3" w:rsidRPr="00456642" w:rsidRDefault="00456642" w:rsidP="00456642">
      <w:pPr>
        <w:pStyle w:val="Odstavecseseznamem"/>
        <w:numPr>
          <w:ilvl w:val="0"/>
          <w:numId w:val="19"/>
        </w:numPr>
        <w:spacing w:before="0"/>
        <w:rPr>
          <w:rFonts w:cs="Arial"/>
        </w:rPr>
      </w:pPr>
      <w:r>
        <w:rPr>
          <w:rFonts w:cs="Arial"/>
          <w:u w:val="single"/>
        </w:rPr>
        <w:t>2</w:t>
      </w:r>
      <w:r w:rsidR="00C226D3" w:rsidRPr="00456642">
        <w:rPr>
          <w:rFonts w:cs="Arial"/>
          <w:u w:val="single"/>
        </w:rPr>
        <w:t>Pedagogičtí pracovníci</w:t>
      </w:r>
      <w:r w:rsidR="00C226D3" w:rsidRPr="00456642">
        <w:rPr>
          <w:rFonts w:cs="Arial"/>
        </w:rPr>
        <w:br/>
        <w:t>(za každý druh školy</w:t>
      </w:r>
      <w:r w:rsidR="00C226D3" w:rsidRPr="00456642">
        <w:rPr>
          <w:rFonts w:cs="Arial"/>
          <w:color w:val="FF0000"/>
        </w:rPr>
        <w:t xml:space="preserve"> </w:t>
      </w:r>
      <w:r w:rsidR="00C226D3" w:rsidRPr="00456642">
        <w:rPr>
          <w:rFonts w:cs="Arial"/>
        </w:rPr>
        <w:t>vyplňte vždy samostatné řádky, podle potřeby je v tabulkách přidejte)</w:t>
      </w:r>
    </w:p>
    <w:p w:rsidR="00C226D3" w:rsidRDefault="00C226D3" w:rsidP="00C226D3">
      <w:pPr>
        <w:spacing w:before="0"/>
        <w:ind w:firstLine="284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  <w:u w:val="single"/>
        </w:rPr>
        <w:t>počty osob</w:t>
      </w:r>
      <w:r>
        <w:rPr>
          <w:rFonts w:cs="Arial"/>
        </w:rPr>
        <w:t xml:space="preserve"> (uvádějte údaje ze zahajovacích výkazů)</w:t>
      </w:r>
    </w:p>
    <w:tbl>
      <w:tblPr>
        <w:tblW w:w="9072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03"/>
        <w:gridCol w:w="603"/>
        <w:gridCol w:w="602"/>
        <w:gridCol w:w="602"/>
        <w:gridCol w:w="602"/>
        <w:gridCol w:w="602"/>
        <w:gridCol w:w="602"/>
        <w:gridCol w:w="745"/>
      </w:tblGrid>
      <w:tr w:rsidR="00C226D3" w:rsidRPr="00F443CB" w:rsidTr="00597FC3">
        <w:trPr>
          <w:cantSplit/>
          <w:trHeight w:val="2454"/>
        </w:trPr>
        <w:tc>
          <w:tcPr>
            <w:tcW w:w="4111" w:type="dxa"/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škola</w:t>
            </w:r>
          </w:p>
        </w:tc>
        <w:tc>
          <w:tcPr>
            <w:tcW w:w="6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ředitel a zástupce ředitele</w:t>
            </w:r>
          </w:p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fyzické osoby celkem</w:t>
            </w:r>
          </w:p>
        </w:tc>
        <w:tc>
          <w:tcPr>
            <w:tcW w:w="6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ředitel a zástupce ředitele</w:t>
            </w:r>
          </w:p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přepočtení na plně zaměstnané</w:t>
            </w:r>
          </w:p>
        </w:tc>
        <w:tc>
          <w:tcPr>
            <w:tcW w:w="602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interní učitelé</w:t>
            </w:r>
          </w:p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fyzické osoby celkem</w:t>
            </w:r>
          </w:p>
        </w:tc>
        <w:tc>
          <w:tcPr>
            <w:tcW w:w="602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interní učitelé</w:t>
            </w:r>
          </w:p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přepočtení na plně zaměstnané</w:t>
            </w:r>
          </w:p>
        </w:tc>
        <w:tc>
          <w:tcPr>
            <w:tcW w:w="602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externí učitelé</w:t>
            </w:r>
          </w:p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fyzické osoby celkem</w:t>
            </w:r>
          </w:p>
        </w:tc>
        <w:tc>
          <w:tcPr>
            <w:tcW w:w="602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externí učitelé</w:t>
            </w:r>
          </w:p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přepočtení na plně zaměstnané</w:t>
            </w:r>
          </w:p>
        </w:tc>
        <w:tc>
          <w:tcPr>
            <w:tcW w:w="602" w:type="dxa"/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pedagogičtí pracovníci</w:t>
            </w:r>
          </w:p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  <w:highlight w:val="green"/>
              </w:rPr>
            </w:pPr>
            <w:r w:rsidRPr="00F443CB">
              <w:rPr>
                <w:rFonts w:cs="Arial"/>
                <w:sz w:val="18"/>
                <w:szCs w:val="18"/>
              </w:rPr>
              <w:t>fyzické osoby celkem</w:t>
            </w:r>
          </w:p>
        </w:tc>
        <w:tc>
          <w:tcPr>
            <w:tcW w:w="745" w:type="dxa"/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F443CB">
              <w:rPr>
                <w:rFonts w:cs="Arial"/>
                <w:sz w:val="18"/>
                <w:szCs w:val="18"/>
              </w:rPr>
              <w:t>pedagogičtí pracovníci</w:t>
            </w:r>
          </w:p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  <w:highlight w:val="green"/>
              </w:rPr>
            </w:pPr>
            <w:r w:rsidRPr="00F443CB">
              <w:rPr>
                <w:rFonts w:cs="Arial"/>
                <w:sz w:val="18"/>
                <w:szCs w:val="18"/>
              </w:rPr>
              <w:t>přepočtení na plně zaměstnané celkem</w:t>
            </w:r>
          </w:p>
        </w:tc>
      </w:tr>
      <w:tr w:rsidR="00C226D3" w:rsidRPr="00F443CB" w:rsidTr="00597FC3">
        <w:trPr>
          <w:cantSplit/>
          <w:trHeight w:val="316"/>
        </w:trPr>
        <w:tc>
          <w:tcPr>
            <w:tcW w:w="4111" w:type="dxa"/>
            <w:tcMar>
              <w:left w:w="68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2*</w:t>
            </w:r>
          </w:p>
        </w:tc>
        <w:tc>
          <w:tcPr>
            <w:tcW w:w="6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2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4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4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0</w:t>
            </w:r>
          </w:p>
        </w:tc>
        <w:tc>
          <w:tcPr>
            <w:tcW w:w="6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 w:rsidRPr="00802FFB">
              <w:rPr>
                <w:rFonts w:eastAsia="Arial Unicode MS" w:cs="Arial"/>
                <w:sz w:val="18"/>
                <w:szCs w:val="18"/>
              </w:rPr>
              <w:t>5+</w:t>
            </w:r>
            <w:r>
              <w:rPr>
                <w:rFonts w:eastAsia="Arial Unicode MS" w:cs="Arial"/>
                <w:sz w:val="18"/>
                <w:szCs w:val="18"/>
              </w:rPr>
              <w:t>2AP</w:t>
            </w:r>
          </w:p>
        </w:tc>
        <w:tc>
          <w:tcPr>
            <w:tcW w:w="745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8"/>
                <w:szCs w:val="18"/>
                <w:highlight w:val="green"/>
              </w:rPr>
            </w:pPr>
            <w:r w:rsidRPr="0064618B">
              <w:rPr>
                <w:rFonts w:eastAsia="Arial Unicode MS" w:cs="Arial"/>
                <w:sz w:val="18"/>
                <w:szCs w:val="18"/>
              </w:rPr>
              <w:t>8</w:t>
            </w:r>
          </w:p>
        </w:tc>
      </w:tr>
    </w:tbl>
    <w:p w:rsidR="00C226D3" w:rsidRDefault="00C226D3" w:rsidP="00C226D3">
      <w:pPr>
        <w:spacing w:before="240" w:after="240" w:line="276" w:lineRule="auto"/>
        <w:ind w:firstLine="284"/>
        <w:rPr>
          <w:rFonts w:cs="Arial"/>
        </w:rPr>
      </w:pPr>
      <w:r>
        <w:rPr>
          <w:rFonts w:cs="Arial"/>
        </w:rPr>
        <w:t>* * včetně ředitele organizace - Mgr. Petr Hrubý</w:t>
      </w:r>
    </w:p>
    <w:p w:rsidR="00C226D3" w:rsidRDefault="00C226D3" w:rsidP="00C226D3">
      <w:pPr>
        <w:spacing w:before="240" w:after="240"/>
        <w:ind w:firstLine="284"/>
        <w:rPr>
          <w:rFonts w:cs="Arial"/>
          <w:sz w:val="24"/>
        </w:rPr>
      </w:pPr>
      <w:r>
        <w:rPr>
          <w:rFonts w:cs="Arial"/>
        </w:rPr>
        <w:t xml:space="preserve">b) </w:t>
      </w:r>
      <w:r>
        <w:rPr>
          <w:rFonts w:cs="Arial"/>
          <w:u w:val="single"/>
        </w:rPr>
        <w:t>kvalifikovanost pedagogických pracovníků</w:t>
      </w:r>
      <w:r>
        <w:rPr>
          <w:rFonts w:cs="Arial"/>
        </w:rPr>
        <w:t xml:space="preserve"> (stav ke dni vyplnění zahajovacího výkazu)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850"/>
        <w:gridCol w:w="2126"/>
      </w:tblGrid>
      <w:tr w:rsidR="00C226D3" w:rsidRPr="00F443CB" w:rsidTr="00597FC3">
        <w:trPr>
          <w:cantSplit/>
          <w:trHeight w:val="300"/>
        </w:trPr>
        <w:tc>
          <w:tcPr>
            <w:tcW w:w="4395" w:type="dxa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lastRenderedPageBreak/>
              <w:t>škola</w:t>
            </w:r>
          </w:p>
        </w:tc>
        <w:tc>
          <w:tcPr>
            <w:tcW w:w="2551" w:type="dxa"/>
            <w:gridSpan w:val="2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 xml:space="preserve">počet pedagogických pracovníků </w:t>
            </w:r>
          </w:p>
        </w:tc>
        <w:tc>
          <w:tcPr>
            <w:tcW w:w="2126" w:type="dxa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celkem % z celkového počtu pedagogických pracovníků</w:t>
            </w:r>
          </w:p>
        </w:tc>
      </w:tr>
      <w:tr w:rsidR="00C226D3" w:rsidRPr="00F443CB" w:rsidTr="00597FC3">
        <w:trPr>
          <w:cantSplit/>
          <w:trHeight w:val="280"/>
        </w:trPr>
        <w:tc>
          <w:tcPr>
            <w:tcW w:w="4395" w:type="dxa"/>
            <w:vMerge w:val="restart"/>
            <w:vAlign w:val="center"/>
          </w:tcPr>
          <w:p w:rsidR="00C226D3" w:rsidRPr="00F443CB" w:rsidRDefault="00C226D3" w:rsidP="00597FC3">
            <w:pPr>
              <w:spacing w:before="0" w:after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Mateřská škola speciální</w:t>
            </w:r>
          </w:p>
        </w:tc>
        <w:tc>
          <w:tcPr>
            <w:tcW w:w="1701" w:type="dxa"/>
            <w:vAlign w:val="center"/>
          </w:tcPr>
          <w:p w:rsidR="00C226D3" w:rsidRPr="00F443CB" w:rsidRDefault="00C226D3" w:rsidP="00597FC3">
            <w:pPr>
              <w:spacing w:before="0" w:after="0"/>
              <w:rPr>
                <w:rFonts w:cs="Arial"/>
                <w:bCs/>
                <w:sz w:val="20"/>
                <w:u w:val="single"/>
              </w:rPr>
            </w:pPr>
            <w:r w:rsidRPr="00F443CB">
              <w:rPr>
                <w:rFonts w:cs="Arial"/>
                <w:bCs/>
                <w:sz w:val="20"/>
              </w:rPr>
              <w:t>kvalifikovaných</w:t>
            </w:r>
          </w:p>
        </w:tc>
        <w:tc>
          <w:tcPr>
            <w:tcW w:w="850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bCs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</w:tr>
      <w:tr w:rsidR="00C226D3" w:rsidRPr="00F443CB" w:rsidTr="00597FC3">
        <w:trPr>
          <w:cantSplit/>
          <w:trHeight w:val="280"/>
        </w:trPr>
        <w:tc>
          <w:tcPr>
            <w:tcW w:w="4395" w:type="dxa"/>
            <w:vMerge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26D3" w:rsidRPr="00F443CB" w:rsidRDefault="00C226D3" w:rsidP="00597FC3">
            <w:pPr>
              <w:spacing w:before="0" w:after="0"/>
              <w:rPr>
                <w:rFonts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nekvalifikovaných</w:t>
            </w:r>
          </w:p>
        </w:tc>
        <w:tc>
          <w:tcPr>
            <w:tcW w:w="850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</w:tr>
    </w:tbl>
    <w:p w:rsidR="00C226D3" w:rsidRPr="00660C52" w:rsidRDefault="00C226D3" w:rsidP="00C226D3">
      <w:pPr>
        <w:spacing w:before="240" w:after="240"/>
        <w:ind w:firstLine="284"/>
        <w:jc w:val="both"/>
        <w:rPr>
          <w:rFonts w:cs="Arial"/>
        </w:rPr>
      </w:pPr>
      <w:r w:rsidRPr="00660C52">
        <w:rPr>
          <w:rFonts w:cs="Arial"/>
        </w:rPr>
        <w:t>c</w:t>
      </w:r>
      <w:r w:rsidRPr="00660C52">
        <w:rPr>
          <w:rFonts w:cs="Arial"/>
          <w:u w:val="single"/>
        </w:rPr>
        <w:t>) věková struktura pedagogických pracovníků</w:t>
      </w:r>
      <w:r w:rsidRPr="00660C52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289"/>
        <w:gridCol w:w="1291"/>
        <w:gridCol w:w="1291"/>
        <w:gridCol w:w="1291"/>
        <w:gridCol w:w="1291"/>
        <w:gridCol w:w="1294"/>
      </w:tblGrid>
      <w:tr w:rsidR="00C226D3" w:rsidRPr="00F443CB" w:rsidTr="00597FC3">
        <w:trPr>
          <w:trHeight w:val="439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počet celkem ve fyzických osobách k 31.12.201</w:t>
            </w:r>
            <w:r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v tom podle věkových kategorií</w:t>
            </w:r>
          </w:p>
        </w:tc>
      </w:tr>
      <w:tr w:rsidR="00C226D3" w:rsidRPr="00F443CB" w:rsidTr="00597FC3">
        <w:trPr>
          <w:trHeight w:val="371"/>
        </w:trPr>
        <w:tc>
          <w:tcPr>
            <w:tcW w:w="1315" w:type="dxa"/>
            <w:vMerge/>
            <w:shd w:val="clear" w:color="auto" w:fill="auto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do 20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21 – 30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31 – 40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41 – 50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51 – 60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F443CB">
              <w:rPr>
                <w:rFonts w:cs="Arial"/>
                <w:b w:val="0"/>
                <w:bCs/>
                <w:sz w:val="20"/>
              </w:rPr>
              <w:t>61 a více let</w:t>
            </w:r>
          </w:p>
        </w:tc>
      </w:tr>
      <w:tr w:rsidR="00C226D3" w:rsidRPr="00F443CB" w:rsidTr="00597FC3">
        <w:trPr>
          <w:trHeight w:val="445"/>
        </w:trPr>
        <w:tc>
          <w:tcPr>
            <w:tcW w:w="1315" w:type="dxa"/>
            <w:shd w:val="clear" w:color="auto" w:fill="auto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C226D3" w:rsidRPr="00F443CB" w:rsidRDefault="00C226D3" w:rsidP="00597FC3">
            <w:pPr>
              <w:pStyle w:val="Zkladntext"/>
              <w:spacing w:before="0" w:after="0"/>
              <w:jc w:val="center"/>
              <w:rPr>
                <w:rFonts w:cs="Arial"/>
                <w:b w:val="0"/>
                <w:bCs/>
                <w:sz w:val="20"/>
              </w:rPr>
            </w:pPr>
          </w:p>
        </w:tc>
      </w:tr>
    </w:tbl>
    <w:p w:rsidR="00C226D3" w:rsidRDefault="00C226D3" w:rsidP="00C226D3">
      <w:pPr>
        <w:spacing w:before="240" w:after="240"/>
        <w:ind w:firstLine="284"/>
        <w:jc w:val="both"/>
        <w:rPr>
          <w:rFonts w:cs="Arial"/>
          <w:u w:val="single"/>
        </w:rPr>
      </w:pPr>
      <w:r>
        <w:rPr>
          <w:rFonts w:cs="Arial"/>
        </w:rPr>
        <w:t xml:space="preserve">d) </w:t>
      </w:r>
      <w:r>
        <w:rPr>
          <w:rFonts w:cs="Arial"/>
          <w:u w:val="single"/>
        </w:rPr>
        <w:t xml:space="preserve">další vzdělávání pedagogických pracovníků 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410"/>
        <w:gridCol w:w="851"/>
        <w:gridCol w:w="2976"/>
      </w:tblGrid>
      <w:tr w:rsidR="00C226D3" w:rsidTr="00597FC3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zaměření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 účastníků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vzdělávací instituce</w:t>
            </w:r>
          </w:p>
        </w:tc>
      </w:tr>
      <w:tr w:rsidR="00C226D3" w:rsidTr="00597FC3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semináře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Rozvoj dítěte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Infra</w:t>
            </w:r>
          </w:p>
        </w:tc>
      </w:tr>
      <w:tr w:rsidR="00C226D3" w:rsidTr="00597FC3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kurzy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C226D3" w:rsidTr="00597FC3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pStyle w:val="Nadpis6"/>
              <w:spacing w:before="0" w:after="0"/>
              <w:jc w:val="center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doplňkové pedagogické studium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C226D3" w:rsidTr="00597FC3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školský management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C226D3" w:rsidTr="00597FC3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rozšiřování aprobace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C226D3" w:rsidTr="00597FC3">
        <w:trPr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jiné (uvést jaké)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:rsidR="00C226D3" w:rsidRDefault="00C226D3" w:rsidP="00456642">
      <w:pPr>
        <w:numPr>
          <w:ilvl w:val="0"/>
          <w:numId w:val="19"/>
        </w:numPr>
        <w:spacing w:before="360" w:after="0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>Nepedagogičtí pracovníci školy</w:t>
      </w:r>
      <w:r>
        <w:rPr>
          <w:rFonts w:cs="Arial"/>
        </w:rPr>
        <w:t xml:space="preserve"> (vyplňte údaje za celou právnickou osobu)</w:t>
      </w:r>
    </w:p>
    <w:p w:rsidR="00C226D3" w:rsidRDefault="00C226D3" w:rsidP="00C226D3">
      <w:pPr>
        <w:ind w:left="454"/>
        <w:rPr>
          <w:rFonts w:cs="Arial"/>
          <w:u w:val="single"/>
        </w:rPr>
      </w:pPr>
      <w:r>
        <w:rPr>
          <w:rFonts w:cs="Arial"/>
        </w:rPr>
        <w:t xml:space="preserve">a) </w:t>
      </w:r>
      <w:r>
        <w:rPr>
          <w:rFonts w:cs="Arial"/>
          <w:u w:val="single"/>
        </w:rPr>
        <w:t>počty osob</w:t>
      </w:r>
    </w:p>
    <w:tbl>
      <w:tblPr>
        <w:tblW w:w="9072" w:type="dxa"/>
        <w:tblInd w:w="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26D3" w:rsidTr="00597FC3">
        <w:trPr>
          <w:cantSplit/>
          <w:trHeight w:val="360"/>
        </w:trPr>
        <w:tc>
          <w:tcPr>
            <w:tcW w:w="453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fyzické osoby celkem</w:t>
            </w:r>
          </w:p>
        </w:tc>
        <w:tc>
          <w:tcPr>
            <w:tcW w:w="453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přepočtení na plně zaměstnané</w:t>
            </w:r>
          </w:p>
        </w:tc>
      </w:tr>
      <w:tr w:rsidR="00C226D3" w:rsidTr="00597FC3">
        <w:trPr>
          <w:cantSplit/>
          <w:trHeight w:val="360"/>
        </w:trPr>
        <w:tc>
          <w:tcPr>
            <w:tcW w:w="45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</w:t>
            </w:r>
          </w:p>
        </w:tc>
        <w:tc>
          <w:tcPr>
            <w:tcW w:w="45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2,5</w:t>
            </w:r>
          </w:p>
        </w:tc>
      </w:tr>
    </w:tbl>
    <w:p w:rsidR="00C226D3" w:rsidRDefault="00C226D3" w:rsidP="00C226D3">
      <w:pPr>
        <w:ind w:left="454"/>
        <w:rPr>
          <w:rFonts w:cs="Arial"/>
          <w:u w:val="single"/>
        </w:rPr>
      </w:pPr>
      <w:r>
        <w:rPr>
          <w:rFonts w:cs="Arial"/>
        </w:rPr>
        <w:t xml:space="preserve">b) </w:t>
      </w:r>
      <w:r>
        <w:rPr>
          <w:rFonts w:cs="Arial"/>
          <w:u w:val="single"/>
        </w:rPr>
        <w:t>další vzdělávání nepedagogických pracovníků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3260"/>
        <w:gridCol w:w="776"/>
        <w:gridCol w:w="3193"/>
      </w:tblGrid>
      <w:tr w:rsidR="00C226D3" w:rsidTr="00597FC3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rPr>
                <w:rFonts w:cs="Arial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zaměření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 účastníků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vzdělávací instituce</w:t>
            </w:r>
          </w:p>
        </w:tc>
      </w:tr>
      <w:tr w:rsidR="00C226D3" w:rsidTr="00597FC3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semináře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C226D3" w:rsidTr="00597FC3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kurzy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C226D3" w:rsidTr="00597FC3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jiné (uvést jaké)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:rsidR="00C226D3" w:rsidRPr="006A5192" w:rsidRDefault="00C226D3" w:rsidP="00C226D3">
      <w:pPr>
        <w:pStyle w:val="Nadpis8"/>
        <w:spacing w:before="0" w:after="120"/>
        <w:jc w:val="center"/>
        <w:rPr>
          <w:rFonts w:cs="Arial"/>
        </w:rPr>
      </w:pPr>
      <w:r>
        <w:br w:type="page"/>
      </w:r>
      <w:r>
        <w:lastRenderedPageBreak/>
        <w:t xml:space="preserve">III. </w:t>
      </w:r>
      <w:r w:rsidRPr="006A5192">
        <w:t>Údaje o žácích a výsledcích vzdělávání (MŠ, ZŠ, ZŠS, SŠ)</w:t>
      </w:r>
    </w:p>
    <w:p w:rsidR="00C226D3" w:rsidRPr="00456642" w:rsidRDefault="00C226D3" w:rsidP="00456642">
      <w:pPr>
        <w:pStyle w:val="Odstavecseseznamem"/>
        <w:numPr>
          <w:ilvl w:val="0"/>
          <w:numId w:val="20"/>
        </w:numPr>
        <w:spacing w:before="0" w:after="0"/>
        <w:rPr>
          <w:rFonts w:cs="Arial"/>
          <w:szCs w:val="22"/>
        </w:rPr>
      </w:pPr>
      <w:r w:rsidRPr="00456642">
        <w:rPr>
          <w:rFonts w:cs="Arial"/>
          <w:szCs w:val="22"/>
          <w:u w:val="single"/>
        </w:rPr>
        <w:t>Počty tříd a počty dětí / žáků</w:t>
      </w:r>
      <w:r w:rsidRPr="00456642">
        <w:rPr>
          <w:rFonts w:cs="Arial"/>
          <w:szCs w:val="22"/>
        </w:rPr>
        <w:t xml:space="preserve"> (uveďte údaje ze zahajovacích výkazů)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C226D3" w:rsidRPr="00F443CB" w:rsidTr="00597FC3">
        <w:trPr>
          <w:cantSplit/>
          <w:trHeight w:val="400"/>
        </w:trPr>
        <w:tc>
          <w:tcPr>
            <w:tcW w:w="5670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1701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tříd</w:t>
            </w:r>
          </w:p>
        </w:tc>
        <w:tc>
          <w:tcPr>
            <w:tcW w:w="1701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  <w:r w:rsidRPr="00F443CB">
              <w:rPr>
                <w:rFonts w:cs="Arial"/>
                <w:sz w:val="20"/>
              </w:rPr>
              <w:t>počet dětí / žáků</w:t>
            </w:r>
          </w:p>
        </w:tc>
      </w:tr>
      <w:tr w:rsidR="00C226D3" w:rsidRPr="00F443CB" w:rsidTr="00597FC3">
        <w:trPr>
          <w:trHeight w:val="400"/>
        </w:trPr>
        <w:tc>
          <w:tcPr>
            <w:tcW w:w="5670" w:type="dxa"/>
            <w:vAlign w:val="center"/>
          </w:tcPr>
          <w:p w:rsidR="00C226D3" w:rsidRPr="00F443CB" w:rsidRDefault="00C226D3" w:rsidP="00597FC3">
            <w:pPr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Mateřská škola speciální</w:t>
            </w:r>
          </w:p>
        </w:tc>
        <w:tc>
          <w:tcPr>
            <w:tcW w:w="1701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</w:t>
            </w:r>
          </w:p>
        </w:tc>
      </w:tr>
    </w:tbl>
    <w:p w:rsidR="00C226D3" w:rsidRPr="00F443CB" w:rsidRDefault="00C226D3" w:rsidP="00C226D3">
      <w:pPr>
        <w:spacing w:before="0" w:after="0"/>
        <w:rPr>
          <w:bCs/>
          <w:szCs w:val="22"/>
          <w:u w:val="single"/>
        </w:rPr>
      </w:pPr>
    </w:p>
    <w:p w:rsidR="00C226D3" w:rsidRPr="00F443CB" w:rsidRDefault="00C226D3" w:rsidP="00C226D3">
      <w:pPr>
        <w:jc w:val="both"/>
        <w:rPr>
          <w:rFonts w:cs="Arial"/>
          <w:szCs w:val="22"/>
          <w:u w:val="single"/>
        </w:rPr>
      </w:pPr>
      <w:r w:rsidRPr="00F443CB">
        <w:rPr>
          <w:rFonts w:cs="Arial"/>
          <w:szCs w:val="22"/>
          <w:u w:val="single"/>
        </w:rPr>
        <w:t xml:space="preserve">Rozdělení škol vzdělávajících děti a žáky se speciálními vzdělávacími potřebami podle </w:t>
      </w:r>
      <w:r>
        <w:rPr>
          <w:rFonts w:cs="Arial"/>
          <w:szCs w:val="22"/>
          <w:u w:val="single"/>
        </w:rPr>
        <w:t xml:space="preserve">převažujícího </w:t>
      </w:r>
      <w:r w:rsidRPr="00F443CB">
        <w:rPr>
          <w:rFonts w:cs="Arial"/>
          <w:szCs w:val="22"/>
          <w:u w:val="single"/>
        </w:rPr>
        <w:t xml:space="preserve">zdravotního </w:t>
      </w:r>
      <w:r>
        <w:rPr>
          <w:rFonts w:cs="Arial"/>
          <w:szCs w:val="22"/>
          <w:u w:val="single"/>
        </w:rPr>
        <w:t>znevýhodnění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953"/>
        <w:gridCol w:w="965"/>
        <w:gridCol w:w="947"/>
        <w:gridCol w:w="944"/>
        <w:gridCol w:w="946"/>
        <w:gridCol w:w="942"/>
        <w:gridCol w:w="946"/>
        <w:gridCol w:w="941"/>
      </w:tblGrid>
      <w:tr w:rsidR="00C226D3" w:rsidRPr="00F443CB" w:rsidTr="00597FC3">
        <w:trPr>
          <w:cantSplit/>
          <w:trHeight w:val="397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Zdravotní postižení celkem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Celkem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MŠ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ZŠ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SŠ</w:t>
            </w: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vMerge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 w:line="200" w:lineRule="exact"/>
              <w:rPr>
                <w:iCs/>
                <w:sz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školy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děti/žáci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školy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děti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školy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žáci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školy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žáci</w:t>
            </w: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26D3" w:rsidRPr="00F443CB" w:rsidRDefault="00C226D3" w:rsidP="00597FC3">
            <w:pPr>
              <w:spacing w:before="0" w:after="0" w:line="200" w:lineRule="exac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  <w:tr w:rsidR="00C226D3" w:rsidRPr="00F443CB" w:rsidTr="00597FC3">
        <w:trPr>
          <w:cantSplit/>
          <w:trHeight w:val="543"/>
        </w:trPr>
        <w:tc>
          <w:tcPr>
            <w:tcW w:w="1494" w:type="dxa"/>
            <w:shd w:val="clear" w:color="auto" w:fill="auto"/>
          </w:tcPr>
          <w:p w:rsidR="00C226D3" w:rsidRPr="00F443CB" w:rsidRDefault="00C226D3" w:rsidP="00597FC3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z toho:</w:t>
            </w:r>
          </w:p>
          <w:p w:rsidR="00C226D3" w:rsidRPr="00F443CB" w:rsidRDefault="00C226D3" w:rsidP="00597FC3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mentální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zrakové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sluchové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vady řeči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tělesné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 w:line="200" w:lineRule="exact"/>
              <w:rPr>
                <w:iCs/>
                <w:spacing w:val="-16"/>
                <w:sz w:val="20"/>
              </w:rPr>
            </w:pPr>
            <w:r w:rsidRPr="00F443CB">
              <w:rPr>
                <w:iCs/>
                <w:spacing w:val="-16"/>
                <w:sz w:val="20"/>
              </w:rPr>
              <w:t>kombinované vady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autismus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vývojové poruchy učení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  <w:tr w:rsidR="00C226D3" w:rsidRPr="00F443CB" w:rsidTr="00597FC3">
        <w:trPr>
          <w:cantSplit/>
          <w:trHeight w:val="397"/>
        </w:trPr>
        <w:tc>
          <w:tcPr>
            <w:tcW w:w="149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 w:line="200" w:lineRule="exact"/>
              <w:rPr>
                <w:iCs/>
                <w:sz w:val="20"/>
              </w:rPr>
            </w:pPr>
            <w:r w:rsidRPr="00F443CB">
              <w:rPr>
                <w:iCs/>
                <w:sz w:val="20"/>
              </w:rPr>
              <w:t>vývojové poruchy chování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226D3" w:rsidRPr="00F443CB" w:rsidRDefault="00C226D3" w:rsidP="00597FC3">
            <w:pPr>
              <w:spacing w:before="0" w:after="0"/>
              <w:jc w:val="right"/>
              <w:rPr>
                <w:iCs/>
                <w:sz w:val="20"/>
              </w:rPr>
            </w:pPr>
          </w:p>
        </w:tc>
      </w:tr>
    </w:tbl>
    <w:p w:rsidR="00C226D3" w:rsidRDefault="00C226D3" w:rsidP="00C226D3">
      <w:pPr>
        <w:spacing w:before="240" w:after="0"/>
        <w:ind w:left="284"/>
        <w:rPr>
          <w:rFonts w:cs="Arial"/>
          <w:u w:val="single"/>
        </w:rPr>
      </w:pPr>
    </w:p>
    <w:p w:rsidR="00C226D3" w:rsidRPr="00456642" w:rsidRDefault="00C226D3" w:rsidP="00456642">
      <w:pPr>
        <w:pStyle w:val="Odstavecseseznamem"/>
        <w:numPr>
          <w:ilvl w:val="0"/>
          <w:numId w:val="20"/>
        </w:numPr>
        <w:spacing w:before="240" w:after="0"/>
        <w:rPr>
          <w:rFonts w:cs="Arial"/>
          <w:u w:val="single"/>
        </w:rPr>
      </w:pPr>
      <w:r w:rsidRPr="00456642">
        <w:rPr>
          <w:rFonts w:cs="Arial"/>
          <w:u w:val="single"/>
        </w:rPr>
        <w:t>Průměrný počet dětí / žáků na třídu a učitele</w:t>
      </w:r>
      <w:r w:rsidRPr="00456642">
        <w:rPr>
          <w:rFonts w:cs="Arial"/>
        </w:rPr>
        <w:t xml:space="preserve"> (stav dle zahajovacího výkazu)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C226D3" w:rsidTr="00597FC3">
        <w:trPr>
          <w:cantSplit/>
          <w:trHeight w:val="416"/>
        </w:trPr>
        <w:tc>
          <w:tcPr>
            <w:tcW w:w="5670" w:type="dxa"/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škola</w:t>
            </w:r>
          </w:p>
        </w:tc>
        <w:tc>
          <w:tcPr>
            <w:tcW w:w="1701" w:type="dxa"/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průměrný počet</w:t>
            </w:r>
          </w:p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dětí / žáků na třídu </w:t>
            </w:r>
          </w:p>
        </w:tc>
        <w:tc>
          <w:tcPr>
            <w:tcW w:w="1701" w:type="dxa"/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průměrný počet</w:t>
            </w:r>
          </w:p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dětí / žáků na učitele</w:t>
            </w:r>
          </w:p>
        </w:tc>
      </w:tr>
      <w:tr w:rsidR="00C226D3" w:rsidTr="00597FC3">
        <w:trPr>
          <w:cantSplit/>
          <w:trHeight w:hRule="exact" w:val="449"/>
        </w:trPr>
        <w:tc>
          <w:tcPr>
            <w:tcW w:w="5670" w:type="dxa"/>
            <w:vAlign w:val="center"/>
          </w:tcPr>
          <w:p w:rsidR="00C226D3" w:rsidRDefault="00C226D3" w:rsidP="00C40677">
            <w:p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Mateřská škola </w:t>
            </w:r>
          </w:p>
        </w:tc>
        <w:tc>
          <w:tcPr>
            <w:tcW w:w="1701" w:type="dxa"/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226D3" w:rsidRDefault="00C226D3" w:rsidP="00597FC3">
            <w:pPr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:rsidR="00C226D3" w:rsidRDefault="00C226D3" w:rsidP="00C40677">
      <w:pPr>
        <w:spacing w:before="360"/>
        <w:rPr>
          <w:rFonts w:cs="Arial"/>
          <w:u w:val="single"/>
        </w:rPr>
      </w:pPr>
    </w:p>
    <w:p w:rsidR="00C226D3" w:rsidRPr="00F65BA5" w:rsidRDefault="00C226D3" w:rsidP="00456642">
      <w:pPr>
        <w:numPr>
          <w:ilvl w:val="0"/>
          <w:numId w:val="20"/>
        </w:numPr>
        <w:spacing w:before="360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>Děti / žáci s trvalým bydlištěm v jiném kraji</w:t>
      </w:r>
      <w:r>
        <w:rPr>
          <w:rFonts w:cs="Arial"/>
        </w:rPr>
        <w:t xml:space="preserve"> (stav dle zahajovacího výkazu)</w:t>
      </w:r>
    </w:p>
    <w:p w:rsidR="00C226D3" w:rsidRDefault="00C226D3" w:rsidP="00C226D3">
      <w:pPr>
        <w:spacing w:before="0" w:after="0"/>
        <w:ind w:left="284"/>
        <w:rPr>
          <w:rFonts w:cs="Arial"/>
          <w:u w:val="single"/>
        </w:rPr>
      </w:pPr>
    </w:p>
    <w:tbl>
      <w:tblPr>
        <w:tblW w:w="90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54"/>
        <w:gridCol w:w="403"/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  <w:gridCol w:w="567"/>
      </w:tblGrid>
      <w:tr w:rsidR="00C226D3" w:rsidRPr="00F443CB" w:rsidTr="00597FC3">
        <w:trPr>
          <w:trHeight w:val="1423"/>
        </w:trPr>
        <w:tc>
          <w:tcPr>
            <w:tcW w:w="2127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škola</w:t>
            </w:r>
          </w:p>
        </w:tc>
        <w:tc>
          <w:tcPr>
            <w:tcW w:w="115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eastAsia="Arial Unicode MS" w:cs="Arial"/>
                <w:b/>
                <w:bCs/>
                <w:sz w:val="20"/>
              </w:rPr>
              <w:t>kraj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Jihočeský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Jihomoravský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Karlovarský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Vysočina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Královéhradecký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Liberecký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Moravskoslezský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Olomoucký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Pardubický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Plzeňský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sz w:val="20"/>
              </w:rPr>
            </w:pPr>
            <w:r w:rsidRPr="00F443CB">
              <w:rPr>
                <w:rFonts w:cs="Arial"/>
                <w:sz w:val="20"/>
              </w:rPr>
              <w:t>Středočeský</w:t>
            </w:r>
          </w:p>
        </w:tc>
        <w:tc>
          <w:tcPr>
            <w:tcW w:w="403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Ústecký</w:t>
            </w:r>
          </w:p>
        </w:tc>
        <w:tc>
          <w:tcPr>
            <w:tcW w:w="404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443CB">
              <w:rPr>
                <w:rFonts w:cs="Arial"/>
                <w:sz w:val="20"/>
              </w:rPr>
              <w:t>Zlínský</w:t>
            </w:r>
          </w:p>
        </w:tc>
        <w:tc>
          <w:tcPr>
            <w:tcW w:w="567" w:type="dxa"/>
            <w:textDirection w:val="btLr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b/>
                <w:bCs/>
                <w:sz w:val="20"/>
              </w:rPr>
            </w:pPr>
            <w:r w:rsidRPr="00F443CB">
              <w:rPr>
                <w:rFonts w:cs="Arial"/>
                <w:b/>
                <w:bCs/>
                <w:sz w:val="20"/>
              </w:rPr>
              <w:t>CELKEM</w:t>
            </w:r>
          </w:p>
        </w:tc>
      </w:tr>
      <w:tr w:rsidR="00C226D3" w:rsidRPr="00F443CB" w:rsidTr="00597FC3">
        <w:trPr>
          <w:cantSplit/>
          <w:trHeight w:val="454"/>
        </w:trPr>
        <w:tc>
          <w:tcPr>
            <w:tcW w:w="2127" w:type="dxa"/>
            <w:vMerge w:val="restart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226D3" w:rsidRPr="00F443CB" w:rsidRDefault="00C226D3" w:rsidP="00C40677">
            <w:pPr>
              <w:spacing w:before="0" w:after="0"/>
              <w:rPr>
                <w:rFonts w:eastAsia="Arial Unicode MS"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Mateřská škola </w:t>
            </w:r>
          </w:p>
        </w:tc>
        <w:tc>
          <w:tcPr>
            <w:tcW w:w="115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počet dětí/žáků celkem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0</w:t>
            </w:r>
          </w:p>
        </w:tc>
      </w:tr>
      <w:tr w:rsidR="00C226D3" w:rsidRPr="00F443CB" w:rsidTr="00597FC3">
        <w:trPr>
          <w:cantSplit/>
          <w:trHeight w:val="454"/>
        </w:trPr>
        <w:tc>
          <w:tcPr>
            <w:tcW w:w="2127" w:type="dxa"/>
            <w:vMerge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5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z toho</w:t>
            </w:r>
          </w:p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  <w:r w:rsidRPr="00F443CB">
              <w:rPr>
                <w:rFonts w:cs="Arial"/>
                <w:bCs/>
                <w:sz w:val="20"/>
              </w:rPr>
              <w:t>nově přijatí</w:t>
            </w: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4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26D3" w:rsidRPr="00F443CB" w:rsidRDefault="00C226D3" w:rsidP="00597FC3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0</w:t>
            </w:r>
          </w:p>
        </w:tc>
      </w:tr>
    </w:tbl>
    <w:p w:rsidR="00C226D3" w:rsidRPr="00456642" w:rsidRDefault="00C226D3" w:rsidP="00456642">
      <w:pPr>
        <w:pStyle w:val="Odstavecseseznamem"/>
        <w:widowControl w:val="0"/>
        <w:numPr>
          <w:ilvl w:val="0"/>
          <w:numId w:val="20"/>
        </w:numPr>
        <w:spacing w:after="0"/>
        <w:jc w:val="both"/>
        <w:rPr>
          <w:rFonts w:cs="Arial"/>
        </w:rPr>
      </w:pPr>
      <w:r w:rsidRPr="00456642">
        <w:rPr>
          <w:rFonts w:cs="Arial"/>
          <w:u w:val="single"/>
        </w:rPr>
        <w:lastRenderedPageBreak/>
        <w:t xml:space="preserve">Údaje o dětech / žácích nově přijatých ke vzdělávání </w:t>
      </w:r>
      <w:r w:rsidRPr="00456642">
        <w:rPr>
          <w:rFonts w:cs="Arial"/>
          <w:b/>
          <w:u w:val="single"/>
        </w:rPr>
        <w:t>pro školní rok 2020/2021</w:t>
      </w:r>
    </w:p>
    <w:p w:rsidR="00C226D3" w:rsidRPr="00F745DF" w:rsidRDefault="00C226D3" w:rsidP="00C226D3">
      <w:pPr>
        <w:spacing w:before="360" w:after="0"/>
        <w:ind w:left="1004"/>
        <w:rPr>
          <w:rFonts w:cs="Arial"/>
          <w:b/>
        </w:rPr>
      </w:pPr>
      <w:r w:rsidRPr="00F745DF">
        <w:rPr>
          <w:rFonts w:cs="Arial"/>
          <w:b/>
        </w:rPr>
        <w:t xml:space="preserve">MŠ  - údaje o přijetí k předškolnímu vzdělávání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040"/>
        <w:gridCol w:w="2047"/>
        <w:gridCol w:w="2401"/>
      </w:tblGrid>
      <w:tr w:rsidR="00C226D3" w:rsidRPr="00A4400E" w:rsidTr="00597FC3">
        <w:trPr>
          <w:trHeight w:val="607"/>
        </w:trPr>
        <w:tc>
          <w:tcPr>
            <w:tcW w:w="2496" w:type="dxa"/>
            <w:shd w:val="clear" w:color="auto" w:fill="auto"/>
            <w:vAlign w:val="center"/>
          </w:tcPr>
          <w:p w:rsidR="00C226D3" w:rsidRPr="00A4400E" w:rsidRDefault="00C226D3" w:rsidP="00597FC3">
            <w:pPr>
              <w:pStyle w:val="Nadpis1"/>
              <w:spacing w:before="0" w:after="0"/>
              <w:jc w:val="center"/>
              <w:rPr>
                <w:sz w:val="20"/>
              </w:rPr>
            </w:pPr>
            <w:r w:rsidRPr="00A4400E">
              <w:rPr>
                <w:sz w:val="20"/>
              </w:rPr>
              <w:t>Počet přihlášených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226D3" w:rsidRPr="00A4400E" w:rsidRDefault="00C226D3" w:rsidP="00597FC3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  <w:r w:rsidRPr="00A4400E">
              <w:rPr>
                <w:bCs/>
                <w:sz w:val="20"/>
              </w:rPr>
              <w:t>Počet přijatých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226D3" w:rsidRPr="00A4400E" w:rsidRDefault="00C226D3" w:rsidP="00597FC3">
            <w:pPr>
              <w:pStyle w:val="Nadpis1"/>
              <w:spacing w:before="0" w:after="0"/>
              <w:jc w:val="center"/>
              <w:rPr>
                <w:sz w:val="20"/>
              </w:rPr>
            </w:pPr>
            <w:r w:rsidRPr="00A4400E">
              <w:rPr>
                <w:bCs/>
                <w:sz w:val="20"/>
              </w:rPr>
              <w:t>Počet nepřijatých</w:t>
            </w:r>
          </w:p>
        </w:tc>
        <w:tc>
          <w:tcPr>
            <w:tcW w:w="2435" w:type="dxa"/>
            <w:shd w:val="clear" w:color="auto" w:fill="auto"/>
          </w:tcPr>
          <w:p w:rsidR="00C226D3" w:rsidRDefault="00C226D3" w:rsidP="00597FC3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</w:p>
          <w:p w:rsidR="00C226D3" w:rsidRPr="00A4400E" w:rsidRDefault="00C226D3" w:rsidP="00597FC3">
            <w:pPr>
              <w:pStyle w:val="Nadpis1"/>
              <w:spacing w:before="0" w:after="0"/>
              <w:jc w:val="center"/>
              <w:rPr>
                <w:bCs/>
                <w:sz w:val="20"/>
              </w:rPr>
            </w:pPr>
            <w:r w:rsidRPr="00A4400E">
              <w:rPr>
                <w:bCs/>
                <w:sz w:val="20"/>
              </w:rPr>
              <w:t>Počet nově otevřených tříd</w:t>
            </w:r>
          </w:p>
        </w:tc>
      </w:tr>
      <w:tr w:rsidR="00C226D3" w:rsidRPr="00A4400E" w:rsidTr="00597FC3">
        <w:trPr>
          <w:trHeight w:val="397"/>
        </w:trPr>
        <w:tc>
          <w:tcPr>
            <w:tcW w:w="2496" w:type="dxa"/>
            <w:shd w:val="clear" w:color="auto" w:fill="auto"/>
          </w:tcPr>
          <w:p w:rsidR="00C226D3" w:rsidRPr="00A4400E" w:rsidRDefault="00C226D3" w:rsidP="00597FC3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070" w:type="dxa"/>
            <w:shd w:val="clear" w:color="auto" w:fill="auto"/>
          </w:tcPr>
          <w:p w:rsidR="00C226D3" w:rsidRPr="00A4400E" w:rsidRDefault="00C226D3" w:rsidP="00597FC3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071" w:type="dxa"/>
            <w:shd w:val="clear" w:color="auto" w:fill="auto"/>
          </w:tcPr>
          <w:p w:rsidR="00C226D3" w:rsidRPr="00A4400E" w:rsidRDefault="00C226D3" w:rsidP="00597FC3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435" w:type="dxa"/>
            <w:shd w:val="clear" w:color="auto" w:fill="auto"/>
          </w:tcPr>
          <w:p w:rsidR="00C226D3" w:rsidRPr="00A4400E" w:rsidRDefault="00C226D3" w:rsidP="00597FC3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C226D3" w:rsidRDefault="00C226D3" w:rsidP="00C226D3">
      <w:pPr>
        <w:spacing w:before="0" w:after="0"/>
        <w:ind w:left="284"/>
        <w:rPr>
          <w:b/>
          <w:sz w:val="28"/>
          <w:szCs w:val="28"/>
        </w:rPr>
      </w:pPr>
    </w:p>
    <w:p w:rsidR="00C226D3" w:rsidRDefault="00C226D3" w:rsidP="00C226D3">
      <w:pPr>
        <w:spacing w:before="0" w:after="0"/>
        <w:ind w:left="284"/>
        <w:rPr>
          <w:b/>
          <w:sz w:val="28"/>
          <w:szCs w:val="28"/>
        </w:rPr>
      </w:pPr>
    </w:p>
    <w:p w:rsidR="00C226D3" w:rsidRDefault="00C226D3" w:rsidP="00C226D3">
      <w:pPr>
        <w:spacing w:before="0" w:after="0"/>
        <w:ind w:left="284"/>
        <w:rPr>
          <w:b/>
          <w:sz w:val="28"/>
          <w:szCs w:val="28"/>
        </w:rPr>
      </w:pPr>
    </w:p>
    <w:p w:rsidR="00C226D3" w:rsidRDefault="00C226D3" w:rsidP="00C226D3">
      <w:pPr>
        <w:spacing w:before="0" w:after="0"/>
        <w:ind w:left="284"/>
      </w:pPr>
      <w:r w:rsidRPr="00B0128E">
        <w:rPr>
          <w:b/>
          <w:sz w:val="28"/>
          <w:szCs w:val="28"/>
        </w:rPr>
        <w:t>IV. Aktivity právnické osoby</w:t>
      </w:r>
      <w:r w:rsidRPr="00B0128E">
        <w:rPr>
          <w:b/>
          <w:sz w:val="28"/>
          <w:szCs w:val="28"/>
        </w:rPr>
        <w:br/>
      </w:r>
      <w:r>
        <w:t>- Prezentace škol a školských zařízení na veřejnosti</w:t>
      </w:r>
    </w:p>
    <w:p w:rsidR="00C226D3" w:rsidRDefault="00C226D3" w:rsidP="00C226D3">
      <w:pPr>
        <w:spacing w:before="0" w:after="0"/>
        <w:ind w:left="284"/>
      </w:pPr>
    </w:p>
    <w:p w:rsidR="00C226D3" w:rsidRPr="00456642" w:rsidRDefault="00C226D3" w:rsidP="00456642">
      <w:pPr>
        <w:pStyle w:val="Odstavecseseznamem"/>
        <w:numPr>
          <w:ilvl w:val="0"/>
          <w:numId w:val="21"/>
        </w:numPr>
        <w:spacing w:before="0" w:after="0"/>
        <w:rPr>
          <w:rFonts w:cs="Arial"/>
        </w:rPr>
      </w:pPr>
      <w:r w:rsidRPr="00456642">
        <w:rPr>
          <w:rFonts w:cs="Arial"/>
          <w:u w:val="single"/>
        </w:rPr>
        <w:t>Výchovné a kariérové poradenství</w:t>
      </w:r>
    </w:p>
    <w:p w:rsidR="00C226D3" w:rsidRDefault="00C226D3" w:rsidP="00C226D3">
      <w:pPr>
        <w:spacing w:before="0" w:after="0"/>
        <w:ind w:left="284"/>
        <w:jc w:val="both"/>
        <w:rPr>
          <w:rFonts w:cs="Arial"/>
        </w:rPr>
      </w:pPr>
      <w:r w:rsidRPr="00C94AEE">
        <w:rPr>
          <w:rFonts w:cs="Arial"/>
        </w:rPr>
        <w:t>Uvést, zdali na škole působí školní psycholog nebo pouze výchovný poradce, jaká je spolupráce s PPP a jaké výchovné problémy byly na škole nejčastěji řešeny. Jak na škole funguje kariérní poradenství.</w:t>
      </w:r>
    </w:p>
    <w:p w:rsidR="00C226D3" w:rsidRDefault="00C226D3" w:rsidP="00C226D3">
      <w:pPr>
        <w:spacing w:before="0" w:after="0"/>
        <w:ind w:left="284"/>
        <w:jc w:val="both"/>
        <w:rPr>
          <w:rFonts w:cs="Arial"/>
        </w:rPr>
      </w:pPr>
    </w:p>
    <w:p w:rsidR="00C226D3" w:rsidRDefault="00C226D3" w:rsidP="00C226D3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t xml:space="preserve"> Spolupráce s psycholožkou, dalšími SPC a PPP, kam rodiny docházejí. Konzultace, porady, hospitace. Výchovné problémy řešeny s rodiči individuálně v průběhu celého roku, forma pohovorů.</w:t>
      </w:r>
    </w:p>
    <w:p w:rsidR="00C226D3" w:rsidRPr="00C94AEE" w:rsidRDefault="00C226D3" w:rsidP="00C226D3">
      <w:pPr>
        <w:spacing w:before="0" w:after="0"/>
        <w:ind w:left="284"/>
        <w:jc w:val="both"/>
        <w:rPr>
          <w:rFonts w:cs="Arial"/>
        </w:rPr>
      </w:pPr>
    </w:p>
    <w:p w:rsidR="00C226D3" w:rsidRPr="00456642" w:rsidRDefault="00C226D3" w:rsidP="00456642">
      <w:pPr>
        <w:pStyle w:val="Odstavecseseznamem"/>
        <w:numPr>
          <w:ilvl w:val="0"/>
          <w:numId w:val="21"/>
        </w:numPr>
        <w:spacing w:before="0" w:after="0"/>
        <w:rPr>
          <w:rFonts w:cs="Arial"/>
          <w:u w:val="single"/>
        </w:rPr>
      </w:pPr>
      <w:r w:rsidRPr="00456642">
        <w:rPr>
          <w:rFonts w:cs="Arial"/>
          <w:u w:val="single"/>
        </w:rPr>
        <w:t>Prevence rizikového chování</w:t>
      </w:r>
    </w:p>
    <w:p w:rsidR="00C226D3" w:rsidRPr="00AB1EA1" w:rsidRDefault="00C226D3" w:rsidP="00C226D3">
      <w:pPr>
        <w:spacing w:before="0" w:after="0"/>
        <w:ind w:left="284"/>
        <w:rPr>
          <w:rFonts w:cs="Arial"/>
        </w:rPr>
      </w:pPr>
      <w:r w:rsidRPr="00AB1EA1">
        <w:rPr>
          <w:rFonts w:cs="Arial"/>
        </w:rPr>
        <w:t>Konzultace s rodiči, prarodiči.</w:t>
      </w:r>
    </w:p>
    <w:p w:rsidR="00C226D3" w:rsidRPr="00C94AEE" w:rsidRDefault="00C226D3" w:rsidP="00C226D3">
      <w:pPr>
        <w:spacing w:before="0" w:after="0"/>
        <w:ind w:left="284"/>
        <w:rPr>
          <w:rFonts w:cs="Arial"/>
          <w:u w:val="single"/>
        </w:rPr>
      </w:pPr>
    </w:p>
    <w:p w:rsidR="00C226D3" w:rsidRDefault="00C226D3" w:rsidP="00456642">
      <w:pPr>
        <w:numPr>
          <w:ilvl w:val="0"/>
          <w:numId w:val="21"/>
        </w:numPr>
        <w:spacing w:before="0" w:after="0"/>
        <w:ind w:left="284" w:hanging="284"/>
        <w:rPr>
          <w:rFonts w:cs="Arial"/>
          <w:u w:val="single"/>
        </w:rPr>
      </w:pPr>
      <w:r w:rsidRPr="00C94AEE">
        <w:rPr>
          <w:rFonts w:cs="Arial"/>
          <w:u w:val="single"/>
        </w:rPr>
        <w:t>Ekologická výchova a environmentální výchova</w:t>
      </w:r>
    </w:p>
    <w:p w:rsidR="00C226D3" w:rsidRPr="00AB1EA1" w:rsidRDefault="00C226D3" w:rsidP="00C226D3">
      <w:pPr>
        <w:spacing w:before="0" w:after="0"/>
        <w:ind w:left="284"/>
        <w:rPr>
          <w:rFonts w:cs="Arial"/>
        </w:rPr>
      </w:pPr>
      <w:r w:rsidRPr="00AB1EA1">
        <w:rPr>
          <w:rFonts w:cs="Arial"/>
        </w:rPr>
        <w:t>Svět přírody, příroda živá neživá, fauna, flóra, třídění odpadu, vztah k prostředí, kde žijeme</w:t>
      </w:r>
    </w:p>
    <w:p w:rsidR="00C226D3" w:rsidRPr="00AB1EA1" w:rsidRDefault="00C226D3" w:rsidP="00C226D3">
      <w:pPr>
        <w:spacing w:before="0" w:after="0"/>
        <w:ind w:left="284"/>
        <w:rPr>
          <w:rFonts w:cs="Arial"/>
        </w:rPr>
      </w:pPr>
    </w:p>
    <w:p w:rsidR="00C226D3" w:rsidRPr="00C94AEE" w:rsidRDefault="00C226D3" w:rsidP="00C226D3">
      <w:pPr>
        <w:spacing w:before="0" w:after="0"/>
        <w:ind w:left="284"/>
        <w:rPr>
          <w:rFonts w:cs="Arial"/>
          <w:u w:val="single"/>
        </w:rPr>
      </w:pPr>
    </w:p>
    <w:p w:rsidR="00C226D3" w:rsidRDefault="00C226D3" w:rsidP="00456642">
      <w:pPr>
        <w:numPr>
          <w:ilvl w:val="0"/>
          <w:numId w:val="21"/>
        </w:numPr>
        <w:spacing w:before="0" w:after="0"/>
        <w:ind w:left="284" w:hanging="284"/>
        <w:rPr>
          <w:rFonts w:cs="Arial"/>
          <w:u w:val="single"/>
        </w:rPr>
      </w:pPr>
      <w:r w:rsidRPr="00C94AEE">
        <w:rPr>
          <w:rFonts w:cs="Arial"/>
          <w:u w:val="single"/>
        </w:rPr>
        <w:t>Multikulturní výchova</w:t>
      </w:r>
    </w:p>
    <w:p w:rsidR="00C226D3" w:rsidRPr="00AB1EA1" w:rsidRDefault="00C226D3" w:rsidP="00C226D3">
      <w:pPr>
        <w:spacing w:before="0" w:after="0"/>
        <w:ind w:left="284"/>
        <w:rPr>
          <w:rFonts w:cs="Arial"/>
        </w:rPr>
      </w:pPr>
      <w:r w:rsidRPr="00AB1EA1">
        <w:rPr>
          <w:rFonts w:cs="Arial"/>
        </w:rPr>
        <w:t>Respektování odlišností zařazeno v průběhu roku do všech oblastí.</w:t>
      </w:r>
    </w:p>
    <w:p w:rsidR="00C226D3" w:rsidRPr="00C94AEE" w:rsidRDefault="00C226D3" w:rsidP="00C226D3">
      <w:pPr>
        <w:spacing w:before="0" w:after="0"/>
        <w:ind w:left="284"/>
        <w:rPr>
          <w:rFonts w:cs="Arial"/>
          <w:u w:val="single"/>
        </w:rPr>
      </w:pPr>
    </w:p>
    <w:p w:rsidR="00C226D3" w:rsidRPr="00C94AEE" w:rsidRDefault="00C226D3" w:rsidP="00C226D3">
      <w:pPr>
        <w:spacing w:before="0" w:after="0"/>
        <w:ind w:left="284"/>
        <w:rPr>
          <w:rFonts w:cs="Arial"/>
          <w:u w:val="single"/>
        </w:rPr>
      </w:pPr>
    </w:p>
    <w:p w:rsidR="00C226D3" w:rsidRPr="00C94AEE" w:rsidRDefault="00C226D3" w:rsidP="00456642">
      <w:pPr>
        <w:numPr>
          <w:ilvl w:val="0"/>
          <w:numId w:val="21"/>
        </w:numPr>
        <w:spacing w:before="0" w:after="0"/>
        <w:ind w:left="284" w:hanging="284"/>
        <w:rPr>
          <w:rFonts w:cs="Arial"/>
          <w:u w:val="single"/>
        </w:rPr>
      </w:pPr>
      <w:r w:rsidRPr="00C94AEE">
        <w:rPr>
          <w:rFonts w:cs="Arial"/>
          <w:u w:val="single"/>
        </w:rPr>
        <w:t>Školy v přírodě, vzdělávací a poznávací zájezdy, sportovní kurzy</w:t>
      </w:r>
    </w:p>
    <w:p w:rsidR="00C226D3" w:rsidRDefault="00C226D3" w:rsidP="00C226D3">
      <w:pPr>
        <w:spacing w:before="0" w:after="0"/>
        <w:ind w:left="284"/>
        <w:jc w:val="both"/>
        <w:rPr>
          <w:rFonts w:cs="Arial"/>
        </w:rPr>
      </w:pPr>
      <w:r w:rsidRPr="00C94AEE">
        <w:rPr>
          <w:rFonts w:cs="Arial"/>
        </w:rPr>
        <w:t>Místo pobytu a počet žáků na škole v přírodě. Zaměření kurzu, zájezdu, místo, počet účastníků.</w:t>
      </w:r>
    </w:p>
    <w:p w:rsidR="00C226D3" w:rsidRDefault="00C226D3" w:rsidP="00C226D3">
      <w:pPr>
        <w:spacing w:before="0" w:after="0"/>
        <w:ind w:left="284"/>
        <w:jc w:val="both"/>
        <w:rPr>
          <w:rFonts w:cs="Arial"/>
        </w:rPr>
      </w:pPr>
    </w:p>
    <w:p w:rsidR="00C226D3" w:rsidRDefault="00C226D3" w:rsidP="00C226D3">
      <w:pPr>
        <w:spacing w:before="0" w:after="0"/>
        <w:ind w:left="284"/>
        <w:jc w:val="both"/>
        <w:rPr>
          <w:rFonts w:cs="Arial"/>
        </w:rPr>
      </w:pPr>
      <w:r>
        <w:rPr>
          <w:rFonts w:cs="Arial"/>
        </w:rPr>
        <w:t>Podzimní škola v přírodě, pavoučí téma, Buková, 12 dětí.</w:t>
      </w:r>
    </w:p>
    <w:p w:rsidR="00C226D3" w:rsidRPr="00C94AEE" w:rsidRDefault="00C226D3" w:rsidP="00C226D3">
      <w:pPr>
        <w:spacing w:before="0" w:after="0"/>
        <w:ind w:left="284"/>
        <w:jc w:val="both"/>
        <w:rPr>
          <w:rFonts w:cs="Arial"/>
        </w:rPr>
      </w:pPr>
    </w:p>
    <w:p w:rsidR="00C226D3" w:rsidRPr="00E36F05" w:rsidRDefault="00C226D3" w:rsidP="00456642">
      <w:pPr>
        <w:numPr>
          <w:ilvl w:val="0"/>
          <w:numId w:val="21"/>
        </w:numPr>
        <w:spacing w:before="0" w:after="0"/>
        <w:ind w:left="284" w:hanging="284"/>
        <w:rPr>
          <w:rFonts w:cs="Arial"/>
        </w:rPr>
      </w:pPr>
      <w:r w:rsidRPr="00C94AEE">
        <w:rPr>
          <w:rFonts w:cs="Arial"/>
          <w:u w:val="single"/>
        </w:rPr>
        <w:t>Mimoškolní aktivity (aktivity nesouvisející s výukou)</w:t>
      </w:r>
    </w:p>
    <w:p w:rsidR="00C226D3" w:rsidRPr="00FB7768" w:rsidRDefault="00C226D3" w:rsidP="00C226D3">
      <w:pPr>
        <w:spacing w:before="0" w:after="0" w:line="276" w:lineRule="auto"/>
        <w:ind w:left="454"/>
        <w:rPr>
          <w:rFonts w:cs="Arial"/>
        </w:rPr>
      </w:pPr>
      <w:r w:rsidRPr="00FB7768">
        <w:rPr>
          <w:rFonts w:cs="Arial"/>
        </w:rPr>
        <w:t>Kroužky v MŠ neprovozujeme. Rodiny si zájmovou činnost zařizují mimo MŠ. Důležitost zvykání d</w:t>
      </w:r>
      <w:r>
        <w:rPr>
          <w:rFonts w:cs="Arial"/>
        </w:rPr>
        <w:t>ětí na jiné prostředí, jiný kolektiv dětí i vedení</w:t>
      </w:r>
      <w:r w:rsidRPr="00FB7768">
        <w:rPr>
          <w:rFonts w:cs="Arial"/>
        </w:rPr>
        <w:t>.</w:t>
      </w:r>
    </w:p>
    <w:p w:rsidR="00C226D3" w:rsidRDefault="00C226D3" w:rsidP="00C226D3">
      <w:pPr>
        <w:spacing w:before="0" w:after="0" w:line="276" w:lineRule="auto"/>
        <w:ind w:left="454"/>
        <w:jc w:val="both"/>
        <w:rPr>
          <w:rFonts w:cs="Arial"/>
        </w:rPr>
      </w:pPr>
      <w:r w:rsidRPr="00B05459">
        <w:rPr>
          <w:rFonts w:ascii="Times New Roman" w:hAnsi="Times New Roman"/>
          <w:sz w:val="24"/>
          <w:szCs w:val="24"/>
        </w:rPr>
        <w:t>Sběr plastovýc</w:t>
      </w:r>
      <w:r>
        <w:rPr>
          <w:rFonts w:ascii="Times New Roman" w:hAnsi="Times New Roman"/>
          <w:sz w:val="24"/>
          <w:szCs w:val="24"/>
        </w:rPr>
        <w:t>h víček na podporu hendikepovaných.</w:t>
      </w:r>
    </w:p>
    <w:p w:rsidR="00C226D3" w:rsidRPr="00C94AEE" w:rsidRDefault="00C226D3" w:rsidP="00C226D3">
      <w:pPr>
        <w:spacing w:before="0" w:after="0"/>
        <w:ind w:left="284"/>
        <w:rPr>
          <w:rFonts w:cs="Arial"/>
        </w:rPr>
      </w:pPr>
    </w:p>
    <w:p w:rsidR="00C226D3" w:rsidRDefault="00C226D3" w:rsidP="00C226D3">
      <w:pPr>
        <w:spacing w:before="0" w:after="0"/>
        <w:ind w:left="284"/>
        <w:jc w:val="both"/>
        <w:rPr>
          <w:rFonts w:cs="Arial"/>
        </w:rPr>
      </w:pPr>
    </w:p>
    <w:p w:rsidR="00C226D3" w:rsidRDefault="00C226D3" w:rsidP="00C226D3">
      <w:pPr>
        <w:spacing w:before="0" w:after="0"/>
        <w:ind w:left="284"/>
        <w:jc w:val="both"/>
        <w:rPr>
          <w:rFonts w:cs="Arial"/>
        </w:rPr>
      </w:pPr>
    </w:p>
    <w:p w:rsidR="00C40677" w:rsidRPr="00C94AEE" w:rsidRDefault="00C40677" w:rsidP="00C226D3">
      <w:pPr>
        <w:spacing w:before="0" w:after="0"/>
        <w:ind w:left="284"/>
        <w:jc w:val="both"/>
        <w:rPr>
          <w:rFonts w:cs="Arial"/>
        </w:rPr>
      </w:pPr>
    </w:p>
    <w:p w:rsidR="00C226D3" w:rsidRPr="00C94AEE" w:rsidRDefault="00C226D3" w:rsidP="00C226D3">
      <w:pPr>
        <w:spacing w:before="0" w:after="0"/>
        <w:ind w:left="284"/>
        <w:rPr>
          <w:rFonts w:cs="Arial"/>
        </w:rPr>
      </w:pPr>
    </w:p>
    <w:p w:rsidR="00C226D3" w:rsidRDefault="00C226D3" w:rsidP="00C226D3">
      <w:pPr>
        <w:pStyle w:val="Nadpis8"/>
        <w:rPr>
          <w:sz w:val="24"/>
        </w:rPr>
      </w:pPr>
      <w:r>
        <w:lastRenderedPageBreak/>
        <w:t>V. Údaje o výsledcích inspekční činnosti ČŠI a výsledcích kontrol</w:t>
      </w:r>
    </w:p>
    <w:p w:rsidR="00C226D3" w:rsidRDefault="00C226D3" w:rsidP="00C226D3">
      <w:pPr>
        <w:numPr>
          <w:ilvl w:val="0"/>
          <w:numId w:val="4"/>
        </w:numPr>
        <w:tabs>
          <w:tab w:val="clear" w:pos="454"/>
        </w:tabs>
        <w:spacing w:after="0"/>
        <w:ind w:left="284" w:hanging="284"/>
        <w:rPr>
          <w:rFonts w:cs="Arial"/>
          <w:u w:val="single"/>
        </w:rPr>
      </w:pPr>
      <w:r>
        <w:rPr>
          <w:rFonts w:cs="Arial"/>
          <w:u w:val="single"/>
        </w:rPr>
        <w:t>Výsledky inspekční činnosti provedené Českou školní inspekcí</w:t>
      </w:r>
    </w:p>
    <w:p w:rsidR="00C226D3" w:rsidRDefault="00C226D3" w:rsidP="00C226D3">
      <w:pPr>
        <w:pStyle w:val="Zkladntextodsazen"/>
        <w:ind w:left="284"/>
        <w:rPr>
          <w:rFonts w:ascii="Calibri" w:hAnsi="Calibri"/>
        </w:rPr>
      </w:pPr>
      <w:r>
        <w:rPr>
          <w:rFonts w:ascii="Calibri" w:hAnsi="Calibri"/>
        </w:rPr>
        <w:t>Druh inspekce, termín, výsledné hodnocení.</w:t>
      </w:r>
    </w:p>
    <w:p w:rsidR="00C226D3" w:rsidRPr="00C40677" w:rsidRDefault="00C226D3" w:rsidP="00C226D3">
      <w:pPr>
        <w:pStyle w:val="Zkladntextodsazen"/>
        <w:ind w:left="284"/>
        <w:rPr>
          <w:rFonts w:ascii="Calibri" w:hAnsi="Calibri"/>
          <w:b/>
        </w:rPr>
      </w:pPr>
      <w:r w:rsidRPr="00C40677">
        <w:rPr>
          <w:rFonts w:ascii="Calibri" w:hAnsi="Calibri"/>
          <w:b/>
        </w:rPr>
        <w:t>Ve školním roce 2019-2020 neproběhla kontrola ČŠI.</w:t>
      </w:r>
    </w:p>
    <w:p w:rsidR="00C226D3" w:rsidRDefault="00C226D3" w:rsidP="00C226D3">
      <w:pPr>
        <w:pStyle w:val="Nadpis8"/>
        <w:rPr>
          <w:szCs w:val="24"/>
        </w:rPr>
      </w:pPr>
      <w:r>
        <w:t xml:space="preserve">VI. </w:t>
      </w:r>
      <w:r>
        <w:rPr>
          <w:iCs/>
          <w:szCs w:val="24"/>
        </w:rPr>
        <w:t>S</w:t>
      </w:r>
      <w:r w:rsidRPr="00677D29">
        <w:rPr>
          <w:iCs/>
          <w:szCs w:val="24"/>
        </w:rPr>
        <w:t xml:space="preserve">tručný opis problematiky související s rozšířením nemoci COVID-19 na území České republiky – a z toho vyplývajících </w:t>
      </w:r>
      <w:r w:rsidRPr="00677D29">
        <w:rPr>
          <w:szCs w:val="24"/>
        </w:rPr>
        <w:t>změn v organizaci vzdělávání z důvodu uzavření škol</w:t>
      </w:r>
      <w:r>
        <w:rPr>
          <w:szCs w:val="24"/>
        </w:rPr>
        <w:t>.</w:t>
      </w:r>
    </w:p>
    <w:p w:rsidR="00C226D3" w:rsidRPr="00C40677" w:rsidRDefault="00C226D3" w:rsidP="00C226D3">
      <w:pPr>
        <w:rPr>
          <w:b/>
        </w:rPr>
      </w:pPr>
      <w:r w:rsidRPr="00C40677">
        <w:rPr>
          <w:b/>
        </w:rPr>
        <w:t>Náhradní komunikace- telefonáty, skype. Zadávání domácích úkolů a následná kontrola.</w:t>
      </w:r>
    </w:p>
    <w:p w:rsidR="00C226D3" w:rsidRDefault="00C226D3" w:rsidP="00C226D3">
      <w:pPr>
        <w:pStyle w:val="Nadpis8"/>
      </w:pPr>
      <w:r>
        <w:rPr>
          <w:b w:val="0"/>
          <w:bCs w:val="0"/>
          <w:u w:val="single"/>
        </w:rPr>
        <w:t>Příloha:</w:t>
      </w:r>
      <w:r>
        <w:t xml:space="preserve"> učební plány oborů vzdělání / vzdělávacích programů</w:t>
      </w:r>
    </w:p>
    <w:p w:rsidR="00C226D3" w:rsidRDefault="00C226D3" w:rsidP="00C226D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Školní vzdělávací program:</w:t>
      </w:r>
    </w:p>
    <w:p w:rsidR="00C226D3" w:rsidRPr="00C7216F" w:rsidRDefault="00C226D3" w:rsidP="00C226D3">
      <w:pPr>
        <w:pStyle w:val="Bezmezer"/>
        <w:spacing w:line="276" w:lineRule="auto"/>
        <w:ind w:left="1146"/>
        <w:jc w:val="both"/>
        <w:rPr>
          <w:rFonts w:ascii="Times New Roman" w:hAnsi="Times New Roman"/>
          <w:b/>
          <w:color w:val="4F6228"/>
          <w:sz w:val="20"/>
          <w:szCs w:val="20"/>
          <w:u w:val="single"/>
        </w:rPr>
      </w:pP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b/>
          <w:color w:val="000000"/>
          <w:sz w:val="20"/>
        </w:rPr>
      </w:pPr>
      <w:r w:rsidRPr="00C7216F">
        <w:rPr>
          <w:rFonts w:ascii="Times New Roman" w:hAnsi="Times New Roman"/>
          <w:b/>
          <w:color w:val="000000"/>
          <w:sz w:val="20"/>
        </w:rPr>
        <w:t>Integrované bloky</w:t>
      </w:r>
    </w:p>
    <w:p w:rsidR="00C226D3" w:rsidRPr="00C7216F" w:rsidRDefault="00C226D3" w:rsidP="00C226D3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eastAsia="Calibri" w:hAnsi="Times New Roman"/>
          <w:b/>
          <w:color w:val="000000"/>
          <w:sz w:val="20"/>
          <w:lang w:eastAsia="en-US"/>
        </w:rPr>
      </w:pPr>
      <w:r w:rsidRPr="00C7216F">
        <w:rPr>
          <w:rFonts w:ascii="Times New Roman" w:hAnsi="Times New Roman"/>
          <w:b/>
          <w:color w:val="000000"/>
          <w:sz w:val="20"/>
        </w:rPr>
        <w:t>Školka začíná</w:t>
      </w:r>
    </w:p>
    <w:p w:rsidR="00C226D3" w:rsidRPr="00C7216F" w:rsidRDefault="00C226D3" w:rsidP="00C226D3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C7216F">
        <w:rPr>
          <w:rFonts w:ascii="Times New Roman" w:hAnsi="Times New Roman"/>
          <w:b/>
          <w:color w:val="000000"/>
          <w:sz w:val="20"/>
        </w:rPr>
        <w:t>Barevný podzim</w:t>
      </w:r>
    </w:p>
    <w:p w:rsidR="00C226D3" w:rsidRPr="00C7216F" w:rsidRDefault="00C226D3" w:rsidP="00C226D3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C7216F">
        <w:rPr>
          <w:rFonts w:ascii="Times New Roman" w:hAnsi="Times New Roman"/>
          <w:b/>
          <w:color w:val="000000"/>
          <w:sz w:val="20"/>
        </w:rPr>
        <w:t>Vánoční čas a zima</w:t>
      </w:r>
    </w:p>
    <w:p w:rsidR="00C226D3" w:rsidRPr="00C7216F" w:rsidRDefault="00C226D3" w:rsidP="00C226D3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C7216F">
        <w:rPr>
          <w:rFonts w:ascii="Times New Roman" w:hAnsi="Times New Roman"/>
          <w:b/>
          <w:color w:val="000000"/>
          <w:sz w:val="20"/>
        </w:rPr>
        <w:t>Vítáme jaro</w:t>
      </w:r>
    </w:p>
    <w:p w:rsidR="00C226D3" w:rsidRPr="00C7216F" w:rsidRDefault="00C226D3" w:rsidP="00C226D3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C7216F">
        <w:rPr>
          <w:rFonts w:ascii="Times New Roman" w:hAnsi="Times New Roman"/>
          <w:b/>
          <w:color w:val="000000"/>
          <w:sz w:val="20"/>
        </w:rPr>
        <w:t>Těšíme se na prázdniny</w:t>
      </w:r>
    </w:p>
    <w:p w:rsidR="00C226D3" w:rsidRPr="00C7216F" w:rsidRDefault="00C226D3" w:rsidP="00C226D3">
      <w:pPr>
        <w:pStyle w:val="Odstavecseseznamem"/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b/>
          <w:color w:val="000000"/>
          <w:sz w:val="20"/>
        </w:rPr>
      </w:pPr>
      <w:r w:rsidRPr="00C7216F">
        <w:rPr>
          <w:rFonts w:ascii="Times New Roman" w:hAnsi="Times New Roman"/>
          <w:b/>
          <w:color w:val="000000"/>
          <w:sz w:val="20"/>
        </w:rPr>
        <w:t xml:space="preserve"> Název bloku: Školka začíná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0"/>
      </w:tblGrid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iCs/>
                <w:sz w:val="20"/>
              </w:rPr>
              <w:t>Témata:</w:t>
            </w:r>
            <w:r w:rsidRPr="00C7216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7216F">
              <w:rPr>
                <w:rFonts w:ascii="Times New Roman" w:hAnsi="Times New Roman"/>
                <w:sz w:val="20"/>
              </w:rPr>
              <w:t>Jméno a příjmení, přátelské vztahy, sourozenci, rodiče – povolání, adresa školy, prostředí, moji kamarádi, zaměstnanci, cesta do školy – bezpečnost, hračky a pomůcky ve škole, ovoce a zelenina, stromy, keře, počasí - jeho vliv na přírodu, barvy, zvířata, odlet ptáků, příprava na podzim</w:t>
            </w:r>
          </w:p>
        </w:tc>
      </w:tr>
    </w:tbl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</w:t>
      </w:r>
      <w:r w:rsidRPr="00C7216F">
        <w:rPr>
          <w:rFonts w:ascii="Times New Roman" w:hAnsi="Times New Roman"/>
          <w:b/>
          <w:bCs/>
          <w:color w:val="000000"/>
          <w:sz w:val="20"/>
        </w:rPr>
        <w:t>Okruhy činností: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hry a činnosti zajišťující spokojenost a radost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běžné každodenní setkávání s pozitivními vzory vztahů a chování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aktivity vhodné pro přirozenou adaptaci dítěte v prostředí mateřské školy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spoluvytváření jasných a smysluplných pravidel soužití ve třídě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přípravy a realizace společenských zábav a slavností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společenské hry a aktivity nejrůznějšího zaměření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kooperativní činnosti ve dvojici, skupinách, spolupráce s ostatními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činnosti zaměřené na poznání sociálního prostředí, v němž dítě žije rodina (funkce rodiny, členové rodiny a vztahy mezi nimi, život v rodině, rodina ve světě zvířat) - mateřská škola (prostředí, vztahy mezi dětmi i dospělými, kamarádi)</w:t>
      </w:r>
      <w:r w:rsidRPr="00C7216F">
        <w:rPr>
          <w:rFonts w:ascii="Times New Roman" w:hAnsi="Times New Roman"/>
          <w:b/>
          <w:bCs/>
          <w:color w:val="000000"/>
          <w:sz w:val="20"/>
        </w:rPr>
        <w:t xml:space="preserve"> </w:t>
      </w: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b/>
          <w:bCs/>
          <w:color w:val="000000"/>
          <w:sz w:val="20"/>
        </w:rPr>
      </w:pPr>
      <w:r w:rsidRPr="00C7216F">
        <w:rPr>
          <w:rFonts w:ascii="Times New Roman" w:hAnsi="Times New Roman"/>
          <w:b/>
          <w:bCs/>
          <w:color w:val="000000"/>
          <w:sz w:val="20"/>
        </w:rPr>
        <w:lastRenderedPageBreak/>
        <w:t>Očekávané výstupy: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bezpečná orientace v prostředí školky, třídy, zahrady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znalost své značky, svého místa, jmen kamarádů, pedagogů, spolupráce s ostatními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základy pravidel chování ve školce, důvěra v pedagoga, zájem o přátelství, sebeobsluha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poznání ovoce a zeleniny, součást zdravého stravování, změny v přírodě, přiřazování barev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- porozumět běžným projevům vyjádření emocí a nálad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- zvládnout odloučení od rodičů na určitou dobu, být aktivní i bez jejich opory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- zvládnout základy sebeobsluhy, hygieny a stolování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0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dodržovat dohodnutá pravidla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0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uplatňovat návyky v základních formách (zdravit, poděkovat, poprosit</w:t>
      </w:r>
      <w:r>
        <w:rPr>
          <w:rFonts w:ascii="Times New Roman" w:hAnsi="Times New Roman"/>
          <w:color w:val="000000"/>
          <w:sz w:val="20"/>
        </w:rPr>
        <w:t xml:space="preserve">, rozloučit se, </w:t>
      </w:r>
      <w:r w:rsidRPr="00C7216F">
        <w:rPr>
          <w:rFonts w:ascii="Times New Roman" w:hAnsi="Times New Roman"/>
          <w:color w:val="000000"/>
          <w:sz w:val="20"/>
        </w:rPr>
        <w:t>neskákat do řeči, uposlechnout pokyn)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0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zacházet šetrně s vlastními cizími pomůckami, hračkami, věcmi, knížkami atd.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-    začlenit se do třídy mezi své vrstevníky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0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zúčastnit se nabízených činností, komunikovat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</w:p>
    <w:p w:rsidR="00C226D3" w:rsidRPr="00C7216F" w:rsidRDefault="00C226D3" w:rsidP="00C226D3">
      <w:pPr>
        <w:spacing w:before="100" w:beforeAutospacing="1" w:after="0" w:line="276" w:lineRule="auto"/>
        <w:ind w:left="360"/>
        <w:jc w:val="both"/>
        <w:rPr>
          <w:rFonts w:ascii="Times New Roman" w:hAnsi="Times New Roman"/>
          <w:b/>
          <w:bCs/>
          <w:color w:val="000000"/>
          <w:sz w:val="20"/>
        </w:rPr>
      </w:pPr>
      <w:r w:rsidRPr="00C7216F">
        <w:rPr>
          <w:rFonts w:ascii="Times New Roman" w:hAnsi="Times New Roman"/>
          <w:b/>
          <w:bCs/>
          <w:color w:val="000000"/>
          <w:sz w:val="20"/>
        </w:rPr>
        <w:t xml:space="preserve"> Název bloku: Barevný podzim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0"/>
      </w:tblGrid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iCs/>
                <w:sz w:val="20"/>
              </w:rPr>
              <w:t>Témata:</w:t>
            </w:r>
            <w:r w:rsidRPr="00C7216F">
              <w:rPr>
                <w:rFonts w:ascii="Times New Roman" w:hAnsi="Times New Roman"/>
                <w:sz w:val="20"/>
              </w:rPr>
              <w:t xml:space="preserve"> </w:t>
            </w:r>
            <w:r w:rsidRPr="00C7216F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 xml:space="preserve">Můj domov – kdo se mnou bydlí, místnosti, kde pracují rodiče, jak pomáháme rodičům, knihovnička, hračky, </w:t>
            </w:r>
          </w:p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7216F">
              <w:rPr>
                <w:rFonts w:ascii="Times New Roman" w:hAnsi="Times New Roman"/>
                <w:sz w:val="20"/>
              </w:rPr>
              <w:t>počasí – vliv na přírodu, stromy, sklizeň ovoce, zeleniny, odlet ptáků, hry dětí na podzim, zvířata a jejich užitek, způsob života, význam pro člověka, oblékání a hygiena</w:t>
            </w:r>
          </w:p>
        </w:tc>
      </w:tr>
    </w:tbl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b/>
          <w:bCs/>
          <w:color w:val="000000"/>
          <w:sz w:val="20"/>
        </w:rPr>
      </w:pPr>
      <w:r w:rsidRPr="00C7216F">
        <w:rPr>
          <w:rFonts w:ascii="Times New Roman" w:hAnsi="Times New Roman"/>
          <w:b/>
          <w:bCs/>
          <w:color w:val="000000"/>
          <w:sz w:val="20"/>
        </w:rPr>
        <w:t xml:space="preserve">Okruhy činností: 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praktické činnosti s přírodním materiálem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hry s říkadly, písněmi, rytmicko-melodické hry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přímé pozorování přírodního prostředí, jevů, proměnlivosti počasí, sledování rozmanitosti a změn v přírodě, klimatických změn, poškozování přírody, hygiena oblékání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společné vycházky a výlety do přírody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rozhovory o zážitcích, diskuze, vyprávění dětí, poslech pohádek a příběhů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    - práce s knihami a obrazovým materiálem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       - výtvarné dovednosti a techniky – konstruování, pr</w:t>
      </w:r>
      <w:r>
        <w:rPr>
          <w:rFonts w:ascii="Times New Roman" w:hAnsi="Times New Roman"/>
          <w:color w:val="000000"/>
          <w:sz w:val="20"/>
        </w:rPr>
        <w:t xml:space="preserve">ostorové vytváření, tvoření z  </w:t>
      </w:r>
      <w:r w:rsidRPr="00C7216F">
        <w:rPr>
          <w:rFonts w:ascii="Times New Roman" w:hAnsi="Times New Roman"/>
          <w:color w:val="000000"/>
          <w:sz w:val="20"/>
        </w:rPr>
        <w:t>papíru, přírodnin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0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pracovní činnosti zaměřené k péči o školní prostředí, školní zahradu, pouštění draků</w:t>
      </w:r>
    </w:p>
    <w:p w:rsidR="00C226D3" w:rsidRPr="00C7216F" w:rsidRDefault="00C226D3" w:rsidP="00C226D3">
      <w:pPr>
        <w:spacing w:after="0" w:line="276" w:lineRule="auto"/>
        <w:ind w:left="-12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b/>
          <w:bCs/>
          <w:color w:val="000000"/>
          <w:sz w:val="20"/>
        </w:rPr>
        <w:t xml:space="preserve">Očekávané výstupy: </w:t>
      </w:r>
    </w:p>
    <w:p w:rsidR="00C226D3" w:rsidRPr="00C7216F" w:rsidRDefault="00C226D3" w:rsidP="00C226D3">
      <w:pPr>
        <w:spacing w:after="0" w:line="276" w:lineRule="auto"/>
        <w:ind w:left="-12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·         zvládnout jemnou motoriku – zacházet s nástroji, výtvarným a přírodním materiálem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·         vyjadřovat samostatně myšlenky, nápady, pocity, formulovat otázky, slovně reagovat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·         být citlivý k přírodě, chránit ji, všímat si změn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·         využívat všech smyslů, záměrně pozorovat, všímat si, hovořit o prožitcích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 xml:space="preserve">   ·      zachycovat skutečnost ze svého okolí a vyjadřovat své představy pomocí různých výtvarných dovedností 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·         osvojit si elementární poznatky o okolním prostředí, které je dítěti blízké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·         spolupracovat s ostatními, rozdělit si úkol s jiným dítětem</w:t>
      </w:r>
    </w:p>
    <w:p w:rsidR="00C226D3" w:rsidRPr="00C7216F" w:rsidRDefault="00C226D3" w:rsidP="00C226D3">
      <w:pPr>
        <w:spacing w:before="100" w:beforeAutospacing="1"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lastRenderedPageBreak/>
        <w:t xml:space="preserve">     </w:t>
      </w:r>
      <w:r w:rsidRPr="00C7216F">
        <w:rPr>
          <w:rFonts w:ascii="Times New Roman" w:hAnsi="Times New Roman"/>
          <w:b/>
          <w:color w:val="000000"/>
          <w:sz w:val="20"/>
        </w:rPr>
        <w:t>Název bloku:</w:t>
      </w:r>
      <w:r w:rsidRPr="00C7216F">
        <w:rPr>
          <w:rFonts w:ascii="Times New Roman" w:hAnsi="Times New Roman"/>
          <w:color w:val="000000"/>
          <w:sz w:val="20"/>
        </w:rPr>
        <w:t xml:space="preserve"> </w:t>
      </w:r>
      <w:r w:rsidRPr="00C7216F">
        <w:rPr>
          <w:rFonts w:ascii="Times New Roman" w:hAnsi="Times New Roman"/>
          <w:b/>
          <w:color w:val="000000"/>
          <w:sz w:val="20"/>
        </w:rPr>
        <w:t>Vánoční čas a zima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0"/>
      </w:tblGrid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C7216F">
              <w:rPr>
                <w:rFonts w:ascii="Times New Roman" w:hAnsi="Times New Roman"/>
                <w:i/>
                <w:iCs/>
                <w:sz w:val="20"/>
              </w:rPr>
              <w:t>Vánoce – obdarovávání</w:t>
            </w:r>
            <w:r w:rsidRPr="00C7216F">
              <w:rPr>
                <w:rFonts w:ascii="Times New Roman" w:hAnsi="Times New Roman"/>
                <w:i/>
                <w:sz w:val="20"/>
              </w:rPr>
              <w:t>, období vánočních svátků, tradice, Advent, Mikuláš a čert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7216F">
              <w:rPr>
                <w:rFonts w:ascii="Times New Roman" w:hAnsi="Times New Roman"/>
                <w:sz w:val="20"/>
              </w:rPr>
              <w:t>zvyky, zdobení stromečku, příprava dárků, vztahy mezi rodiči a sourozenci, potraviny, jižní ovoce, zelenina, jejich příprava, pečení vánočního pečiva, cukroví, pocity, emoce, radost, vánoční besídka, koledy, kapr, vánoční besídka</w:t>
            </w:r>
          </w:p>
        </w:tc>
      </w:tr>
    </w:tbl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 </w:t>
      </w:r>
      <w:r w:rsidRPr="00C7216F">
        <w:rPr>
          <w:rFonts w:ascii="Times New Roman" w:hAnsi="Times New Roman"/>
          <w:b/>
          <w:bCs/>
          <w:color w:val="000000"/>
          <w:sz w:val="20"/>
        </w:rPr>
        <w:t>Okruhy činností: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  - seznamování s vánočními zvyky a tradicemi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 - přednes, recitace, dramatizace a zpěv, hudebně pohybové činnosti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 - hry podporující tvořivost, představivost a fantazii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 - příprava programu na vánoční vystoupení pro rodiče, pečení cukroví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   s dětmi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 - pečení vánočního cukroví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 - Mikulášská nadílka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 - vánoční výzdoba vnitřních prostor MŠ i školní zahrady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 - vánoční nadělování    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     - setkávání se s uměním mimo MŠ (návštěva koncertů, divadel, výstav …)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0"/>
      </w:tblGrid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i/>
                <w:sz w:val="20"/>
              </w:rPr>
              <w:t>Zima, hygiena, zimní sporty, pobyt na sněhu, počasí a příroda v zimě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hygiena a oblékání v zimě – vitamíny, bacil, mytí rukou</w:t>
            </w:r>
          </w:p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zimní sporty – bruslení, sáňkování, lyže, bezpečnost, prevence úrazů</w:t>
            </w:r>
          </w:p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7216F">
              <w:rPr>
                <w:rFonts w:ascii="Times New Roman" w:hAnsi="Times New Roman"/>
                <w:sz w:val="20"/>
              </w:rPr>
              <w:t>poznání zimní přírody, škola v přírodě – změny v přírodě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FF6"/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Naše zdraví – lidské tělo, masopust, karneval, zvířata v zimě+ ZOO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části těla, pravá a levá strana, prostorová orientace, návyky, ochrana zdraví, mytí,</w:t>
            </w:r>
          </w:p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masopust – tradice, veselice, průvod, masky</w:t>
            </w:r>
          </w:p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příprava karnevalu</w:t>
            </w:r>
          </w:p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7216F">
              <w:rPr>
                <w:rFonts w:ascii="Times New Roman" w:hAnsi="Times New Roman"/>
                <w:sz w:val="20"/>
              </w:rPr>
              <w:t>zvířata, zimní ZOO-zvířata doma, v lese, v ZOO, jejich mláďata, vlastnosti, popis, užitek, zacházení s knihou, četba, ilustrace, založení knihovny, zimní školka v přírodě</w:t>
            </w:r>
          </w:p>
        </w:tc>
      </w:tr>
    </w:tbl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b/>
          <w:bCs/>
          <w:color w:val="000000"/>
          <w:sz w:val="20"/>
        </w:rPr>
        <w:t>Okruhy činností:</w:t>
      </w: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sezónní činnosti – hry se sněhem, bobování, klouzání, házení koulí, stavby ze sněhu, zimní škola v přírodě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činnosti zaměřené k poznávání lidského těla a jeho částí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příležitosti a činnosti směřující k prevenci úrazů, nemocí, nezdravých návyků a závislostí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hudební a hudebně pohybové hry a činnost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poslech čtených či vyprávěných pohádek a příběhů, vyprávění toho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činnosti zaměřené k vytváření (chápání) pojmů a osvojování poznatků (vysvětlování, objasňování, odpovědi na otázky, práce s knihou, obrazovým materiálem, médii…)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estetické a tvůrčí aktivity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dramatické činnosti a mimické vyjadřování nálad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sociální a interaktivní hry, hraní rolí, dramatické činnosti, hudební a hudebně pohybové hry, výtvarné hry a etudy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pokusy a objevování, skupenství vody</w:t>
      </w: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b/>
          <w:bCs/>
          <w:color w:val="000000"/>
          <w:sz w:val="20"/>
        </w:rPr>
        <w:lastRenderedPageBreak/>
        <w:t>Očekávané výstupy: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eastAsia="Calibri" w:hAnsi="Times New Roman"/>
          <w:color w:val="000000"/>
          <w:sz w:val="20"/>
          <w:lang w:eastAsia="en-US"/>
        </w:rPr>
      </w:pPr>
      <w:r w:rsidRPr="00C7216F">
        <w:rPr>
          <w:rFonts w:ascii="Times New Roman" w:hAnsi="Times New Roman"/>
          <w:color w:val="000000"/>
          <w:sz w:val="20"/>
        </w:rPr>
        <w:t xml:space="preserve"> umět určit znaky zimy, jednotlivá roční období, vnímání poslechem – četba, hudba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0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 xml:space="preserve">pojmenovat části těla, některé orgány, 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-    rozlišit, co prospívá zdraví a co mu škodí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0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projevovat zájem o knížky, soustředěně poslouchat četbu, zachytit hlavní myšlenku příběhu, sledovat děj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-    mít povědomí o některých způsobech ochrany osobního zdraví</w:t>
      </w:r>
    </w:p>
    <w:p w:rsidR="00C226D3" w:rsidRPr="00C7216F" w:rsidRDefault="00C226D3" w:rsidP="00C226D3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-    chápat prostorové pojmy, elementární časové pojmy (teď, dnes, včera, zítra, ráno, večer, jaro, léto, zima, rok)</w:t>
      </w:r>
    </w:p>
    <w:p w:rsidR="00C226D3" w:rsidRPr="00C40677" w:rsidRDefault="00C226D3" w:rsidP="00C40677">
      <w:pPr>
        <w:spacing w:after="0" w:line="276" w:lineRule="auto"/>
        <w:ind w:hanging="36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   -   bezpečná orientace v prostoru, orientace na</w:t>
      </w:r>
      <w:r w:rsidR="00C40677">
        <w:rPr>
          <w:rFonts w:ascii="Times New Roman" w:hAnsi="Times New Roman"/>
          <w:color w:val="000000"/>
          <w:sz w:val="20"/>
        </w:rPr>
        <w:t xml:space="preserve"> ploše, pravá – levá orientace </w:t>
      </w: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b/>
          <w:bCs/>
          <w:color w:val="000000"/>
          <w:sz w:val="20"/>
        </w:rPr>
        <w:t>Očekávané výstupy:</w:t>
      </w: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·         vědomě napodobit jednoduchý pohyb podle vzoru, sladit pohyb se zpěvem, vyjadřovat své prožitky pomocí hudby a zpěvu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·         rozvíjet schopnosti žít ve společnosti lidí, přizpůsobit se společnému programu /prožívat vánoční atmosféru/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·         aktivně si všímat, co se kolem děje, poznávat, že se může mnohému naučit, raduje se z toho, co dokáže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·         samostatně vyjadřovat své myšlenky, sdělení, slovně reagovat a vést smysluplný dialog</w:t>
      </w:r>
    </w:p>
    <w:p w:rsidR="00C226D3" w:rsidRPr="00C7216F" w:rsidRDefault="00C226D3" w:rsidP="00C226D3">
      <w:pPr>
        <w:spacing w:before="100" w:beforeAutospacing="1" w:after="0" w:line="276" w:lineRule="auto"/>
        <w:ind w:hanging="360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b/>
          <w:bCs/>
          <w:color w:val="000000"/>
          <w:sz w:val="20"/>
        </w:rPr>
      </w:pPr>
      <w:r w:rsidRPr="00C7216F">
        <w:rPr>
          <w:rFonts w:ascii="Times New Roman" w:hAnsi="Times New Roman"/>
          <w:b/>
          <w:bCs/>
          <w:color w:val="000000"/>
          <w:sz w:val="20"/>
        </w:rPr>
        <w:t>Název bloku: Vítáme jaro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0"/>
      </w:tblGrid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C7216F">
              <w:rPr>
                <w:rFonts w:ascii="Times New Roman" w:hAnsi="Times New Roman"/>
                <w:i/>
                <w:sz w:val="20"/>
              </w:rPr>
              <w:t xml:space="preserve"> Témata: </w:t>
            </w:r>
          </w:p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i/>
                <w:sz w:val="20"/>
              </w:rPr>
              <w:t>Dítě a pohádka přichází jaro, ochrana životního prostředí, zvířata, dopravní prostředky, bezpečnost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zacházení s knihou, četba, ilustrace, založení knihovny, vztah ke knize</w:t>
            </w:r>
          </w:p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 xml:space="preserve"> pohádce,</w:t>
            </w:r>
          </w:p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Cs/>
                <w:sz w:val="20"/>
                <w:lang w:eastAsia="en-US"/>
              </w:rPr>
            </w:pPr>
            <w:r w:rsidRPr="00C7216F">
              <w:rPr>
                <w:rFonts w:ascii="Times New Roman" w:hAnsi="Times New Roman"/>
                <w:sz w:val="20"/>
              </w:rPr>
              <w:t>stromy, květiny, rašení trávy, přílet ptáků, části rostlin, počasí, časové pojmy přichází jaro ochrana životního prostředí, zvířata</w:t>
            </w:r>
            <w:r w:rsidRPr="00C7216F">
              <w:rPr>
                <w:rFonts w:ascii="Times New Roman" w:hAnsi="Times New Roman"/>
                <w:iCs/>
                <w:sz w:val="20"/>
              </w:rPr>
              <w:t xml:space="preserve">, </w:t>
            </w:r>
            <w:r w:rsidRPr="00C7216F">
              <w:rPr>
                <w:rFonts w:ascii="Times New Roman" w:hAnsi="Times New Roman"/>
                <w:sz w:val="20"/>
              </w:rPr>
              <w:t>ochrana životního prostředí</w:t>
            </w:r>
            <w:r w:rsidRPr="00C7216F">
              <w:rPr>
                <w:rFonts w:ascii="Times New Roman" w:hAnsi="Times New Roman"/>
                <w:iCs/>
                <w:sz w:val="20"/>
              </w:rPr>
              <w:t xml:space="preserve">, </w:t>
            </w:r>
            <w:r w:rsidRPr="00C7216F">
              <w:rPr>
                <w:rFonts w:ascii="Times New Roman" w:hAnsi="Times New Roman"/>
                <w:sz w:val="20"/>
              </w:rPr>
              <w:t xml:space="preserve">druhy dopravních prostředků, co kde jezdí, různé dopravy, značky, signalizace, vliv počasí na bezpečnost 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FF6"/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i/>
                <w:sz w:val="20"/>
              </w:rPr>
              <w:t>Jarní svátky – Velikonoce, zvířata a jejich mláďata v přírodě, květiny, čarodějnice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lidové zvyky, výroba dárků – pomlázky, barvení vajíček,</w:t>
            </w:r>
          </w:p>
          <w:p w:rsidR="00C226D3" w:rsidRPr="00C7216F" w:rsidRDefault="00C226D3" w:rsidP="00597FC3">
            <w:pPr>
              <w:pStyle w:val="Odstavecseseznamem"/>
              <w:spacing w:after="0" w:line="276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 xml:space="preserve"> mláďata, ptáci – hnízdění, stromy keře, louka, lesy, vlastnosti zvířat a užitek, </w:t>
            </w:r>
          </w:p>
          <w:p w:rsidR="00C226D3" w:rsidRPr="00C7216F" w:rsidRDefault="00C226D3" w:rsidP="00597FC3">
            <w:pPr>
              <w:pStyle w:val="Odstavecseseznamem"/>
              <w:spacing w:after="0" w:line="276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příroda – květiny</w:t>
            </w:r>
          </w:p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7216F">
              <w:rPr>
                <w:rFonts w:ascii="Times New Roman" w:hAnsi="Times New Roman"/>
                <w:sz w:val="20"/>
              </w:rPr>
              <w:t xml:space="preserve">čarodějnický rej, čarodějná noc ve školce </w:t>
            </w:r>
          </w:p>
        </w:tc>
      </w:tr>
    </w:tbl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</w:rPr>
      </w:pP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</w:t>
      </w:r>
      <w:r w:rsidRPr="00C7216F">
        <w:rPr>
          <w:rFonts w:ascii="Times New Roman" w:hAnsi="Times New Roman"/>
          <w:b/>
          <w:bCs/>
          <w:color w:val="000000"/>
          <w:sz w:val="20"/>
        </w:rPr>
        <w:t>Okruhy činností: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lokomoční pohybové činnosti – výlety, vycházky, pohybové hry, dovednosti s míčem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estetické a tvůrčí aktivity – grafomotorické pracovní listy, modelování, stříhání, malování, kresba, navlékání, skládání papíru, mačkání, trhání, obkreslování, vybarvování, zapouštění barev, míchání barev, lepení, sestavování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rytmizace a melodizace říkadel, instrumentální doprovod k písním, hra na tělo, uplatňování tanečních prvků, pohybové vyjádření hudby, poslech, skupinový i sólový zpěv, dechová cvičení, hudební hádanky, dynamika, výška a hloubka tónů atd.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lastRenderedPageBreak/>
        <w:t>- artikulační, řečové, sluchové a rytmické hry, hry se slovy – artikulační cvičení, vyprávění, popis, dramatizace, práce s obrázky, pantomima, rozhovory, práce s knihami a encyklopediemi, prohlížení, antonyma, homonyma, synonyma, rýmování slov, tvoření vět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jednoduché pracovní činnosti (zametání, zalévání, sázení, otírání listů, okopávání),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- rej, čarodějnic, oslava svátku maminek, odloučení přes noc</w:t>
      </w:r>
    </w:p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b/>
          <w:bCs/>
          <w:color w:val="000000"/>
          <w:sz w:val="20"/>
        </w:rPr>
      </w:pPr>
      <w:r w:rsidRPr="00C7216F">
        <w:rPr>
          <w:rFonts w:ascii="Times New Roman" w:hAnsi="Times New Roman"/>
          <w:b/>
          <w:bCs/>
          <w:color w:val="000000"/>
          <w:sz w:val="20"/>
        </w:rPr>
        <w:t>Očekávané výstupy: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eastAsia="Calibri" w:hAnsi="Times New Roman"/>
          <w:color w:val="000000"/>
          <w:sz w:val="20"/>
          <w:lang w:eastAsia="en-US"/>
        </w:rPr>
      </w:pPr>
      <w:r w:rsidRPr="00C7216F">
        <w:rPr>
          <w:rFonts w:ascii="Times New Roman" w:hAnsi="Times New Roman"/>
          <w:color w:val="000000"/>
          <w:sz w:val="20"/>
        </w:rPr>
        <w:t>Rozvoj estetického vnímání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Setkání s cizími lidmi, citový život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Tradice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zvládnout základní pohybové dovednosti a prostorovou orientaci, běžné způsoby pohybu v různém prostředí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eastAsia="Calibri" w:hAnsi="Times New Roman"/>
          <w:color w:val="000000"/>
          <w:sz w:val="20"/>
          <w:lang w:eastAsia="en-US"/>
        </w:rPr>
      </w:pPr>
      <w:r w:rsidRPr="00C7216F">
        <w:rPr>
          <w:rFonts w:ascii="Times New Roman" w:hAnsi="Times New Roman"/>
          <w:color w:val="000000"/>
          <w:sz w:val="20"/>
        </w:rPr>
        <w:t> zvládat jemnou motoriku, jednoduché pracovní úkony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 xml:space="preserve"> sluchová diferenciace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poznat a vymyslet jednoduchá synonyma, homonyma a antonyma porozumět slyšenému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 xml:space="preserve"> prožívat radost z poznaného a zvládnutého, emoce, změny v chování</w:t>
      </w:r>
    </w:p>
    <w:p w:rsidR="00C226D3" w:rsidRPr="00C7216F" w:rsidRDefault="00C226D3" w:rsidP="00C226D3">
      <w:pPr>
        <w:spacing w:before="100" w:beforeAutospacing="1" w:after="0" w:line="276" w:lineRule="auto"/>
        <w:ind w:left="720"/>
        <w:jc w:val="both"/>
        <w:rPr>
          <w:rFonts w:ascii="Times New Roman" w:hAnsi="Times New Roman"/>
          <w:b/>
          <w:color w:val="000000"/>
          <w:sz w:val="20"/>
        </w:rPr>
      </w:pPr>
      <w:r w:rsidRPr="00C7216F">
        <w:rPr>
          <w:rFonts w:ascii="Times New Roman" w:hAnsi="Times New Roman"/>
          <w:b/>
          <w:color w:val="000000"/>
          <w:sz w:val="20"/>
        </w:rPr>
        <w:t xml:space="preserve"> Název bloku: </w:t>
      </w:r>
      <w:r w:rsidRPr="00C7216F">
        <w:rPr>
          <w:rFonts w:ascii="Times New Roman" w:hAnsi="Times New Roman"/>
          <w:b/>
          <w:bCs/>
          <w:color w:val="000000"/>
          <w:sz w:val="20"/>
        </w:rPr>
        <w:t>Těšíme se na prázdniny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0"/>
      </w:tblGrid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i/>
                <w:sz w:val="20"/>
              </w:rPr>
              <w:t>rozkvetlá příroda, svátek matek, děti na návštěvě mimo domov, návštěva chování ve společnosti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7216F">
              <w:rPr>
                <w:rFonts w:ascii="Times New Roman" w:hAnsi="Times New Roman"/>
                <w:sz w:val="20"/>
              </w:rPr>
              <w:t xml:space="preserve">rozkvetlá příroda – názvy rostlin, vlastnosti, pěstování, v lese, stromy keře, hmyz, příroda - 4 roční období, rybník-řeka-potok, les-louka-zahrada, lesní plody, stromy, květiny, počasí přírodní jevy, vlastnosti – voda, písek, kámen, hlína, svátek matek, děti mimo domov- u babičky, u známých, v divadle, u lékaře, na chatě, příroda - zvířata 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FF6"/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i/>
                <w:sz w:val="20"/>
              </w:rPr>
              <w:t>Den dětí, půjdeme do školy, těšíme se na prázdniny – loučíme se školkou, léto</w:t>
            </w: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spacing w:after="0"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226D3" w:rsidRPr="00C7216F" w:rsidTr="00597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6D3" w:rsidRPr="00C7216F" w:rsidRDefault="00C226D3" w:rsidP="00597FC3">
            <w:pPr>
              <w:pStyle w:val="Odstavecseseznamem"/>
              <w:spacing w:after="0" w:line="276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 xml:space="preserve">adresy, rodiče, sourozenci, společenské chování, </w:t>
            </w:r>
          </w:p>
          <w:p w:rsidR="00C226D3" w:rsidRPr="00C7216F" w:rsidRDefault="00C226D3" w:rsidP="00597FC3">
            <w:pPr>
              <w:pStyle w:val="Odstavecseseznamem"/>
              <w:spacing w:after="0" w:line="276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loučení se školkou, prázdniny, dovolená u moře</w:t>
            </w:r>
          </w:p>
          <w:p w:rsidR="00C226D3" w:rsidRPr="00C7216F" w:rsidRDefault="00C226D3" w:rsidP="00597FC3">
            <w:pPr>
              <w:pStyle w:val="Odstavecseseznamem"/>
              <w:spacing w:after="0" w:line="276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7216F">
              <w:rPr>
                <w:rFonts w:ascii="Times New Roman" w:hAnsi="Times New Roman"/>
                <w:sz w:val="20"/>
              </w:rPr>
              <w:t>léto – letní sporty a bezpečnost, radovánky, vlastnosti vody, počasí</w:t>
            </w:r>
          </w:p>
        </w:tc>
      </w:tr>
    </w:tbl>
    <w:p w:rsidR="00C226D3" w:rsidRPr="00C7216F" w:rsidRDefault="00C226D3" w:rsidP="00C226D3">
      <w:pPr>
        <w:spacing w:before="100" w:beforeAutospacing="1" w:after="0" w:line="276" w:lineRule="auto"/>
        <w:jc w:val="both"/>
        <w:rPr>
          <w:rFonts w:ascii="Times New Roman" w:hAnsi="Times New Roman"/>
          <w:color w:val="000000"/>
          <w:sz w:val="20"/>
          <w:u w:val="single"/>
        </w:rPr>
      </w:pPr>
      <w:r w:rsidRPr="00C7216F">
        <w:rPr>
          <w:rFonts w:ascii="Times New Roman" w:hAnsi="Times New Roman"/>
          <w:b/>
          <w:bCs/>
          <w:color w:val="000000"/>
          <w:sz w:val="20"/>
          <w:u w:val="single"/>
        </w:rPr>
        <w:t>  Okruhy činností: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C7216F">
        <w:rPr>
          <w:rFonts w:ascii="Times New Roman" w:hAnsi="Times New Roman"/>
          <w:sz w:val="20"/>
        </w:rPr>
        <w:t>- znát jméno maminky, radost obdarovávat, zázemí v rodině, rodinné vztahy,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C7216F">
        <w:rPr>
          <w:rFonts w:ascii="Times New Roman" w:hAnsi="Times New Roman"/>
          <w:sz w:val="20"/>
        </w:rPr>
        <w:t xml:space="preserve">- prostorová orientace, 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C7216F">
        <w:rPr>
          <w:rFonts w:ascii="Times New Roman" w:hAnsi="Times New Roman"/>
          <w:sz w:val="20"/>
        </w:rPr>
        <w:t>- návyky, domácí povinnosti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sz w:val="20"/>
        </w:rPr>
        <w:t xml:space="preserve">- spontánní hry, experimentování, zkoumání, pokusy, pozorování lupou </w:t>
      </w:r>
      <w:r w:rsidRPr="00C7216F">
        <w:rPr>
          <w:rFonts w:ascii="Times New Roman" w:hAnsi="Times New Roman"/>
          <w:color w:val="000000"/>
          <w:sz w:val="20"/>
        </w:rPr>
        <w:t>smyslové hry, činnosti zaměřené na rozvoj a cvičen postřehu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- vycházky a výlety do přírody – přímé pozorování a zkoumání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sz w:val="20"/>
        </w:rPr>
        <w:t xml:space="preserve">  - </w:t>
      </w:r>
      <w:r w:rsidRPr="00C7216F">
        <w:rPr>
          <w:rFonts w:ascii="Times New Roman" w:hAnsi="Times New Roman"/>
          <w:color w:val="000000"/>
          <w:sz w:val="20"/>
        </w:rPr>
        <w:t>hry a aktivity na téma dopravy, cvičení bezpečného chování v dopravních situacích</w:t>
      </w:r>
    </w:p>
    <w:p w:rsidR="00C226D3" w:rsidRPr="00C7216F" w:rsidRDefault="00C226D3" w:rsidP="00C226D3">
      <w:pPr>
        <w:spacing w:after="0" w:line="276" w:lineRule="auto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 - hry na zahradě s pískem, vodou, kamen</w:t>
      </w:r>
    </w:p>
    <w:p w:rsidR="00C226D3" w:rsidRPr="00C40677" w:rsidRDefault="00C226D3" w:rsidP="00C4067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0" w:after="0" w:line="276" w:lineRule="auto"/>
        <w:jc w:val="both"/>
        <w:textAlignment w:val="auto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color w:val="000000"/>
          <w:sz w:val="20"/>
        </w:rPr>
        <w:t>letní škola v přírodě, oslava dne dětí</w:t>
      </w:r>
    </w:p>
    <w:p w:rsidR="00C226D3" w:rsidRPr="00C7216F" w:rsidRDefault="00C226D3" w:rsidP="00C226D3">
      <w:pPr>
        <w:spacing w:after="0" w:line="276" w:lineRule="auto"/>
        <w:ind w:left="-120"/>
        <w:jc w:val="both"/>
        <w:rPr>
          <w:rFonts w:ascii="Times New Roman" w:hAnsi="Times New Roman"/>
          <w:color w:val="000000"/>
          <w:sz w:val="20"/>
        </w:rPr>
      </w:pPr>
      <w:r w:rsidRPr="00C7216F">
        <w:rPr>
          <w:rFonts w:ascii="Times New Roman" w:hAnsi="Times New Roman"/>
          <w:b/>
          <w:bCs/>
          <w:sz w:val="20"/>
          <w:u w:val="single"/>
        </w:rPr>
        <w:t>Očekávané výstupy:</w:t>
      </w:r>
      <w:r w:rsidRPr="00C7216F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eastAsia="Calibri" w:hAnsi="Times New Roman"/>
          <w:color w:val="000000"/>
          <w:sz w:val="20"/>
          <w:u w:val="single"/>
          <w:lang w:eastAsia="en-US"/>
        </w:rPr>
      </w:pPr>
      <w:r w:rsidRPr="00C7216F">
        <w:rPr>
          <w:rFonts w:ascii="Times New Roman" w:hAnsi="Times New Roman"/>
          <w:color w:val="000000"/>
          <w:sz w:val="20"/>
        </w:rPr>
        <w:t>mít povědomí o významu životního prostředí, pečovat o něj, starat se o rostliny, třídit odpad, všímat si změn v počasí i přírodě, estetické vnímání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color w:val="000000"/>
          <w:sz w:val="20"/>
          <w:u w:val="single"/>
        </w:rPr>
      </w:pPr>
      <w:r w:rsidRPr="00C7216F">
        <w:rPr>
          <w:rFonts w:ascii="Times New Roman" w:hAnsi="Times New Roman"/>
          <w:color w:val="000000"/>
          <w:sz w:val="20"/>
        </w:rPr>
        <w:t>zachycovat a vyjadřovat skutečnost i své představy – výtvarně /kreslit, malovat, modelovat, tvoření z papíru, z přírodnin i z netradičního materiálu,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color w:val="000000"/>
          <w:sz w:val="20"/>
          <w:u w:val="single"/>
        </w:rPr>
      </w:pPr>
      <w:r w:rsidRPr="00C7216F">
        <w:rPr>
          <w:rFonts w:ascii="Times New Roman" w:hAnsi="Times New Roman"/>
          <w:color w:val="000000"/>
          <w:sz w:val="20"/>
        </w:rPr>
        <w:t xml:space="preserve"> učit se ovládat koordinaci ruky a oka, zvládat jemnou motoriku</w:t>
      </w:r>
    </w:p>
    <w:p w:rsidR="00C226D3" w:rsidRPr="00C7216F" w:rsidRDefault="00C226D3" w:rsidP="00C226D3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100" w:beforeAutospacing="1" w:after="0" w:line="276" w:lineRule="auto"/>
        <w:jc w:val="both"/>
        <w:textAlignment w:val="auto"/>
        <w:rPr>
          <w:rFonts w:ascii="Times New Roman" w:hAnsi="Times New Roman"/>
          <w:color w:val="000000"/>
          <w:sz w:val="20"/>
          <w:u w:val="single"/>
        </w:rPr>
      </w:pPr>
      <w:r w:rsidRPr="00C7216F">
        <w:rPr>
          <w:rFonts w:ascii="Times New Roman" w:hAnsi="Times New Roman"/>
          <w:color w:val="000000"/>
          <w:sz w:val="20"/>
        </w:rPr>
        <w:t xml:space="preserve"> chápat, že vyhýbat se problémům nevede k cíli</w:t>
      </w:r>
    </w:p>
    <w:sectPr w:rsidR="00C226D3" w:rsidRPr="00C7216F" w:rsidSect="009A2C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78" w:rsidRDefault="000F0E78">
      <w:pPr>
        <w:spacing w:before="0" w:after="0"/>
      </w:pPr>
      <w:r>
        <w:separator/>
      </w:r>
    </w:p>
  </w:endnote>
  <w:endnote w:type="continuationSeparator" w:id="0">
    <w:p w:rsidR="000F0E78" w:rsidRDefault="000F0E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9" w:rsidRDefault="000B09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9" w:rsidRDefault="000B0959">
    <w:pPr>
      <w:pStyle w:val="Zpat"/>
      <w:framePr w:wrap="auto" w:vAnchor="text" w:hAnchor="margin" w:xAlign="center" w:y="1"/>
      <w:rPr>
        <w:rStyle w:val="slostrnky"/>
        <w:b/>
        <w:bCs/>
        <w:sz w:val="16"/>
      </w:rPr>
    </w:pPr>
    <w:r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PAGE  </w:instrText>
    </w:r>
    <w:r>
      <w:rPr>
        <w:rStyle w:val="slostrnky"/>
        <w:b/>
        <w:bCs/>
        <w:sz w:val="16"/>
      </w:rPr>
      <w:fldChar w:fldCharType="separate"/>
    </w:r>
    <w:r w:rsidR="003634C7">
      <w:rPr>
        <w:rStyle w:val="slostrnky"/>
        <w:b/>
        <w:bCs/>
        <w:noProof/>
        <w:sz w:val="16"/>
      </w:rPr>
      <w:t>44</w:t>
    </w:r>
    <w:r>
      <w:rPr>
        <w:rStyle w:val="slostrnky"/>
        <w:b/>
        <w:bCs/>
        <w:sz w:val="16"/>
      </w:rPr>
      <w:fldChar w:fldCharType="end"/>
    </w:r>
  </w:p>
  <w:p w:rsidR="000B0959" w:rsidRDefault="000B0959">
    <w:pPr>
      <w:pStyle w:val="Zpat"/>
      <w:jc w:val="center"/>
      <w:rPr>
        <w:b/>
        <w:b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9" w:rsidRDefault="000B0959">
    <w:pPr>
      <w:pStyle w:val="Zpat"/>
      <w:spacing w:before="0" w:after="0"/>
      <w:rPr>
        <w:b/>
        <w:bCs/>
        <w:sz w:val="16"/>
      </w:rPr>
    </w:pPr>
    <w:r>
      <w:rPr>
        <w:b/>
        <w:bCs/>
        <w:sz w:val="16"/>
      </w:rPr>
      <w:t>Pojmy a jejich vysvětlení:</w:t>
    </w:r>
  </w:p>
  <w:p w:rsidR="000B0959" w:rsidRDefault="000B0959">
    <w:pPr>
      <w:pStyle w:val="Zpat"/>
      <w:spacing w:before="0" w:after="0"/>
      <w:rPr>
        <w:sz w:val="16"/>
      </w:rPr>
    </w:pPr>
    <w:r>
      <w:rPr>
        <w:sz w:val="16"/>
        <w:u w:val="single"/>
      </w:rPr>
      <w:t>Právnická osoba</w:t>
    </w:r>
    <w:r>
      <w:rPr>
        <w:sz w:val="16"/>
      </w:rPr>
      <w:t xml:space="preserve"> = příspěvková organizace, která může sdružovat více typů nebo druhů škol a školských zařízení. </w:t>
    </w:r>
  </w:p>
  <w:p w:rsidR="000B0959" w:rsidRDefault="000B0959">
    <w:pPr>
      <w:pStyle w:val="Zpat"/>
      <w:spacing w:before="0" w:after="0"/>
      <w:rPr>
        <w:sz w:val="16"/>
      </w:rPr>
    </w:pPr>
    <w:r>
      <w:rPr>
        <w:sz w:val="16"/>
        <w:u w:val="single"/>
      </w:rPr>
      <w:t>Škola</w:t>
    </w:r>
    <w:r>
      <w:rPr>
        <w:sz w:val="16"/>
      </w:rPr>
      <w:t xml:space="preserve"> = druh, poddruh nebo typ školy, jejichž činnost vykonává právnická osoba, v souladu se zařazením ve šk. rejstříku. </w:t>
    </w:r>
  </w:p>
  <w:p w:rsidR="000B0959" w:rsidRDefault="000B0959">
    <w:pPr>
      <w:pStyle w:val="Zpat"/>
      <w:spacing w:before="0" w:after="0"/>
      <w:rPr>
        <w:sz w:val="16"/>
      </w:rPr>
    </w:pPr>
    <w:r>
      <w:rPr>
        <w:sz w:val="16"/>
        <w:u w:val="single"/>
      </w:rPr>
      <w:t>Školské zařízení</w:t>
    </w:r>
    <w:r>
      <w:rPr>
        <w:sz w:val="16"/>
      </w:rPr>
      <w:t xml:space="preserve"> = školské zařízení podle § 7 zákona 561/2004 Sb., jehož činnost vykonává právnická osoba.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78" w:rsidRDefault="000F0E78">
      <w:pPr>
        <w:spacing w:before="0" w:after="0"/>
      </w:pPr>
      <w:r>
        <w:separator/>
      </w:r>
    </w:p>
  </w:footnote>
  <w:footnote w:type="continuationSeparator" w:id="0">
    <w:p w:rsidR="000F0E78" w:rsidRDefault="000F0E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9" w:rsidRDefault="000B09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9" w:rsidRDefault="000B09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9" w:rsidRDefault="000B09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7FD"/>
    <w:multiLevelType w:val="hybridMultilevel"/>
    <w:tmpl w:val="2B8C255A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8969BE4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772AEE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F60C5"/>
    <w:multiLevelType w:val="multilevel"/>
    <w:tmpl w:val="559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1037"/>
    <w:multiLevelType w:val="hybridMultilevel"/>
    <w:tmpl w:val="BB265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FB6"/>
    <w:multiLevelType w:val="hybridMultilevel"/>
    <w:tmpl w:val="B226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4103"/>
    <w:multiLevelType w:val="hybridMultilevel"/>
    <w:tmpl w:val="C5C84722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C45C8"/>
    <w:multiLevelType w:val="hybridMultilevel"/>
    <w:tmpl w:val="C5C84722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878A5"/>
    <w:multiLevelType w:val="hybridMultilevel"/>
    <w:tmpl w:val="757A60B6"/>
    <w:lvl w:ilvl="0" w:tplc="E82A3FAE">
      <w:start w:val="1"/>
      <w:numFmt w:val="bullet"/>
      <w:lvlText w:val="-"/>
      <w:lvlJc w:val="left"/>
      <w:pPr>
        <w:ind w:left="2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7" w15:restartNumberingAfterBreak="0">
    <w:nsid w:val="387931B6"/>
    <w:multiLevelType w:val="hybridMultilevel"/>
    <w:tmpl w:val="8FF66D1A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7149224">
      <w:start w:val="5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64FAC"/>
    <w:multiLevelType w:val="hybridMultilevel"/>
    <w:tmpl w:val="A43E6044"/>
    <w:lvl w:ilvl="0" w:tplc="04050007">
      <w:start w:val="1"/>
      <w:numFmt w:val="bullet"/>
      <w:lvlText w:val="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503"/>
        </w:tabs>
        <w:ind w:left="25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3"/>
        </w:tabs>
        <w:ind w:left="46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3"/>
        </w:tabs>
        <w:ind w:left="5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3"/>
        </w:tabs>
        <w:ind w:left="6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3"/>
        </w:tabs>
        <w:ind w:left="68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3"/>
        </w:tabs>
        <w:ind w:left="7543" w:hanging="360"/>
      </w:pPr>
      <w:rPr>
        <w:rFonts w:ascii="Wingdings" w:hAnsi="Wingdings" w:hint="default"/>
      </w:rPr>
    </w:lvl>
  </w:abstractNum>
  <w:abstractNum w:abstractNumId="9" w15:restartNumberingAfterBreak="0">
    <w:nsid w:val="3D2160EE"/>
    <w:multiLevelType w:val="hybridMultilevel"/>
    <w:tmpl w:val="9B90834E"/>
    <w:lvl w:ilvl="0" w:tplc="BE508DF6">
      <w:start w:val="1"/>
      <w:numFmt w:val="decimal"/>
      <w:lvlText w:val="%1"/>
      <w:lvlJc w:val="left"/>
      <w:pPr>
        <w:ind w:left="643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43E33ED"/>
    <w:multiLevelType w:val="hybridMultilevel"/>
    <w:tmpl w:val="C7F6BBA6"/>
    <w:lvl w:ilvl="0" w:tplc="0784A92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5AC1"/>
    <w:multiLevelType w:val="hybridMultilevel"/>
    <w:tmpl w:val="0212A464"/>
    <w:lvl w:ilvl="0" w:tplc="30D0FBF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476F9"/>
    <w:multiLevelType w:val="hybridMultilevel"/>
    <w:tmpl w:val="A1B89F0A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7087C6A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F4C4D"/>
    <w:multiLevelType w:val="hybridMultilevel"/>
    <w:tmpl w:val="F1D4E1CE"/>
    <w:lvl w:ilvl="0" w:tplc="E04E8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46B2B"/>
    <w:multiLevelType w:val="hybridMultilevel"/>
    <w:tmpl w:val="FC2EFBCA"/>
    <w:lvl w:ilvl="0" w:tplc="381A9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FF5F26"/>
    <w:multiLevelType w:val="hybridMultilevel"/>
    <w:tmpl w:val="44D644AC"/>
    <w:lvl w:ilvl="0" w:tplc="DA1275B6">
      <w:start w:val="1"/>
      <w:numFmt w:val="decimal"/>
      <w:lvlText w:val="%1"/>
      <w:lvlJc w:val="left"/>
      <w:pPr>
        <w:ind w:left="501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DC062D2"/>
    <w:multiLevelType w:val="hybridMultilevel"/>
    <w:tmpl w:val="224C0EBE"/>
    <w:lvl w:ilvl="0" w:tplc="8F229456">
      <w:start w:val="1"/>
      <w:numFmt w:val="decimal"/>
      <w:lvlText w:val="%1"/>
      <w:lvlJc w:val="left"/>
      <w:pPr>
        <w:ind w:left="643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AE4356"/>
    <w:multiLevelType w:val="hybridMultilevel"/>
    <w:tmpl w:val="E292A40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 w15:restartNumberingAfterBreak="0">
    <w:nsid w:val="6ACA2247"/>
    <w:multiLevelType w:val="hybridMultilevel"/>
    <w:tmpl w:val="644AE886"/>
    <w:lvl w:ilvl="0" w:tplc="253CBCF2">
      <w:start w:val="1"/>
      <w:numFmt w:val="decimal"/>
      <w:lvlText w:val="%1."/>
      <w:lvlJc w:val="left"/>
      <w:pPr>
        <w:tabs>
          <w:tab w:val="num" w:pos="595"/>
        </w:tabs>
        <w:ind w:left="595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497AEB"/>
    <w:multiLevelType w:val="hybridMultilevel"/>
    <w:tmpl w:val="77F807FC"/>
    <w:lvl w:ilvl="0" w:tplc="41B64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F53EF0"/>
    <w:multiLevelType w:val="hybridMultilevel"/>
    <w:tmpl w:val="7024A67C"/>
    <w:lvl w:ilvl="0" w:tplc="69F66E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9"/>
  </w:num>
  <w:num w:numId="6">
    <w:abstractNumId w:val="8"/>
  </w:num>
  <w:num w:numId="7">
    <w:abstractNumId w:val="17"/>
  </w:num>
  <w:num w:numId="8">
    <w:abstractNumId w:val="4"/>
  </w:num>
  <w:num w:numId="9">
    <w:abstractNumId w:val="18"/>
  </w:num>
  <w:num w:numId="10">
    <w:abstractNumId w:val="20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5"/>
  </w:num>
  <w:num w:numId="21">
    <w:abstractNumId w:val="11"/>
  </w:num>
  <w:num w:numId="22">
    <w:abstractNumId w:va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9D"/>
    <w:rsid w:val="00003F74"/>
    <w:rsid w:val="0002393B"/>
    <w:rsid w:val="00076EE2"/>
    <w:rsid w:val="00085816"/>
    <w:rsid w:val="00085DAF"/>
    <w:rsid w:val="000A33A6"/>
    <w:rsid w:val="000B0959"/>
    <w:rsid w:val="000C39C6"/>
    <w:rsid w:val="000C638A"/>
    <w:rsid w:val="000E7D0A"/>
    <w:rsid w:val="000F0E78"/>
    <w:rsid w:val="00121C9D"/>
    <w:rsid w:val="001260FC"/>
    <w:rsid w:val="00135796"/>
    <w:rsid w:val="00174976"/>
    <w:rsid w:val="001B1432"/>
    <w:rsid w:val="001F66DE"/>
    <w:rsid w:val="00222FCF"/>
    <w:rsid w:val="002466E1"/>
    <w:rsid w:val="00265B12"/>
    <w:rsid w:val="00274125"/>
    <w:rsid w:val="00293E95"/>
    <w:rsid w:val="002B676F"/>
    <w:rsid w:val="002C0761"/>
    <w:rsid w:val="002C17EC"/>
    <w:rsid w:val="0033013A"/>
    <w:rsid w:val="003351D0"/>
    <w:rsid w:val="003634C7"/>
    <w:rsid w:val="00377E9A"/>
    <w:rsid w:val="003C4F7D"/>
    <w:rsid w:val="003E0C93"/>
    <w:rsid w:val="00402F77"/>
    <w:rsid w:val="004506BB"/>
    <w:rsid w:val="0045440D"/>
    <w:rsid w:val="00456642"/>
    <w:rsid w:val="004A0190"/>
    <w:rsid w:val="004C2421"/>
    <w:rsid w:val="004E2DBE"/>
    <w:rsid w:val="005274D8"/>
    <w:rsid w:val="00531C53"/>
    <w:rsid w:val="0055634F"/>
    <w:rsid w:val="00573D1F"/>
    <w:rsid w:val="00597FC3"/>
    <w:rsid w:val="005B0931"/>
    <w:rsid w:val="005D7220"/>
    <w:rsid w:val="005E05CF"/>
    <w:rsid w:val="005E1C5E"/>
    <w:rsid w:val="00624A4E"/>
    <w:rsid w:val="00662250"/>
    <w:rsid w:val="006622EF"/>
    <w:rsid w:val="006C1457"/>
    <w:rsid w:val="006D3126"/>
    <w:rsid w:val="006E3110"/>
    <w:rsid w:val="00706496"/>
    <w:rsid w:val="00715369"/>
    <w:rsid w:val="00727C7B"/>
    <w:rsid w:val="00766498"/>
    <w:rsid w:val="0077156C"/>
    <w:rsid w:val="007979F1"/>
    <w:rsid w:val="007B2A60"/>
    <w:rsid w:val="007B577E"/>
    <w:rsid w:val="007C41D9"/>
    <w:rsid w:val="007F2631"/>
    <w:rsid w:val="00825B30"/>
    <w:rsid w:val="00837D58"/>
    <w:rsid w:val="00882D65"/>
    <w:rsid w:val="00897A68"/>
    <w:rsid w:val="008E4BDD"/>
    <w:rsid w:val="009A2CD5"/>
    <w:rsid w:val="009C19CD"/>
    <w:rsid w:val="009D155F"/>
    <w:rsid w:val="00A636F1"/>
    <w:rsid w:val="00A724CB"/>
    <w:rsid w:val="00A73283"/>
    <w:rsid w:val="00A742C8"/>
    <w:rsid w:val="00A83709"/>
    <w:rsid w:val="00AB546D"/>
    <w:rsid w:val="00AF0484"/>
    <w:rsid w:val="00B024FB"/>
    <w:rsid w:val="00B36BF7"/>
    <w:rsid w:val="00BB550D"/>
    <w:rsid w:val="00BD325C"/>
    <w:rsid w:val="00BD56D1"/>
    <w:rsid w:val="00C15DA4"/>
    <w:rsid w:val="00C226D3"/>
    <w:rsid w:val="00C247AD"/>
    <w:rsid w:val="00C36323"/>
    <w:rsid w:val="00C40677"/>
    <w:rsid w:val="00C51371"/>
    <w:rsid w:val="00CC4BDE"/>
    <w:rsid w:val="00CE37EB"/>
    <w:rsid w:val="00CE7050"/>
    <w:rsid w:val="00D422B8"/>
    <w:rsid w:val="00D44B94"/>
    <w:rsid w:val="00D60AD1"/>
    <w:rsid w:val="00D656BC"/>
    <w:rsid w:val="00D75F07"/>
    <w:rsid w:val="00DD181A"/>
    <w:rsid w:val="00E275C3"/>
    <w:rsid w:val="00E80428"/>
    <w:rsid w:val="00F2340F"/>
    <w:rsid w:val="00F462D0"/>
    <w:rsid w:val="00F57340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5EE5"/>
  <w15:chartTrackingRefBased/>
  <w15:docId w15:val="{7041A824-FDB8-4A9C-AD89-0BE3E4F0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C9D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1C9D"/>
    <w:pPr>
      <w:keepNext/>
      <w:jc w:val="both"/>
      <w:outlineLvl w:val="0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121C9D"/>
    <w:pPr>
      <w:keepNext/>
      <w:outlineLvl w:val="5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121C9D"/>
    <w:pPr>
      <w:keepNext/>
      <w:spacing w:before="480" w:after="240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qFormat/>
    <w:rsid w:val="00121C9D"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1C9D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1C9D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21C9D"/>
    <w:rPr>
      <w:rFonts w:ascii="Calibri" w:eastAsia="Times New Roman" w:hAnsi="Calibri" w:cs="Times New Roman"/>
      <w:b/>
      <w:bCs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21C9D"/>
    <w:rPr>
      <w:rFonts w:ascii="Calibri" w:eastAsia="Times New Roman" w:hAnsi="Calibri" w:cs="Times New Roman"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rsid w:val="00121C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1C9D"/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rsid w:val="00121C9D"/>
  </w:style>
  <w:style w:type="paragraph" w:styleId="Zkladntext">
    <w:name w:val="Body Text"/>
    <w:basedOn w:val="Normln"/>
    <w:link w:val="ZkladntextChar"/>
    <w:rsid w:val="00121C9D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121C9D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121C9D"/>
  </w:style>
  <w:style w:type="paragraph" w:styleId="Nzev">
    <w:name w:val="Title"/>
    <w:basedOn w:val="Normln"/>
    <w:link w:val="NzevChar"/>
    <w:qFormat/>
    <w:rsid w:val="00121C9D"/>
    <w:pPr>
      <w:jc w:val="center"/>
    </w:pPr>
    <w:rPr>
      <w:rFonts w:ascii="Arial" w:hAnsi="Arial" w:cs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121C9D"/>
    <w:rPr>
      <w:rFonts w:ascii="Arial" w:eastAsia="Times New Roman" w:hAnsi="Arial" w:cs="Arial"/>
      <w:b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121C9D"/>
    <w:pPr>
      <w:ind w:left="454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121C9D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21C9D"/>
    <w:pPr>
      <w:ind w:left="708"/>
    </w:pPr>
  </w:style>
  <w:style w:type="character" w:styleId="Hypertextovodkaz">
    <w:name w:val="Hyperlink"/>
    <w:unhideWhenUsed/>
    <w:rsid w:val="00121C9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02F7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02F77"/>
    <w:rPr>
      <w:rFonts w:ascii="Calibri" w:eastAsia="Times New Roman" w:hAnsi="Calibri" w:cs="Times New Roman"/>
      <w:szCs w:val="20"/>
      <w:lang w:eastAsia="cs-CZ"/>
    </w:rPr>
  </w:style>
  <w:style w:type="paragraph" w:styleId="Bezmezer">
    <w:name w:val="No Spacing"/>
    <w:uiPriority w:val="1"/>
    <w:qFormat/>
    <w:rsid w:val="00D44B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4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40F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7C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7C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C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4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77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sevrena@email.cz" TargetMode="External"/><Relationship Id="rId13" Type="http://schemas.openxmlformats.org/officeDocument/2006/relationships/hyperlink" Target="mailto:m.nycova@jus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.hruby@jus.cz" TargetMode="External"/><Relationship Id="rId12" Type="http://schemas.openxmlformats.org/officeDocument/2006/relationships/hyperlink" Target="mailto:p.hruby@jus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erinavitova@centru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z.miscikova@jus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.herrmann@jus.cz" TargetMode="External"/><Relationship Id="rId14" Type="http://schemas.openxmlformats.org/officeDocument/2006/relationships/hyperlink" Target="http://www.jus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9819</Words>
  <Characters>57934</Characters>
  <Application>Microsoft Office Word</Application>
  <DocSecurity>0</DocSecurity>
  <Lines>482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</Company>
  <LinksUpToDate>false</LinksUpToDate>
  <CharactersWithSpaces>67618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Antonín</dc:creator>
  <cp:keywords/>
  <dc:description/>
  <cp:lastModifiedBy>Herrmann, Antonín</cp:lastModifiedBy>
  <cp:revision>3</cp:revision>
  <cp:lastPrinted>2020-10-07T15:11:00Z</cp:lastPrinted>
  <dcterms:created xsi:type="dcterms:W3CDTF">2020-10-08T08:53:00Z</dcterms:created>
  <dcterms:modified xsi:type="dcterms:W3CDTF">2020-10-08T09:03:00Z</dcterms:modified>
</cp:coreProperties>
</file>